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256"/>
      </w:tblGrid>
      <w:tr w:rsidR="00211E09" w:rsidRPr="00136184" w:rsidTr="00AD1D0E">
        <w:trPr>
          <w:trHeight w:val="316"/>
          <w:jc w:val="center"/>
        </w:trPr>
        <w:tc>
          <w:tcPr>
            <w:tcW w:w="9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040F" w:rsidRDefault="00B94BDD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>含</w:t>
            </w:r>
            <w:r w:rsidR="00FA0D86">
              <w:rPr>
                <w:rFonts w:ascii="Times New Roman" w:eastAsia="標楷體" w:hAnsi="標楷體" w:cs="Times New Roman" w:hint="eastAsia"/>
                <w:sz w:val="36"/>
                <w:szCs w:val="36"/>
              </w:rPr>
              <w:t>M</w:t>
            </w:r>
            <w:r w:rsidR="00BC2E2D">
              <w:rPr>
                <w:rFonts w:ascii="Times New Roman" w:eastAsia="標楷體" w:hAnsi="標楷體" w:cs="Times New Roman"/>
                <w:sz w:val="36"/>
                <w:szCs w:val="36"/>
              </w:rPr>
              <w:t>ifepristone</w:t>
            </w:r>
            <w:r w:rsidR="00FA0D86">
              <w:rPr>
                <w:rFonts w:ascii="Times New Roman" w:eastAsia="標楷體" w:hAnsi="標楷體" w:cs="Times New Roman" w:hint="eastAsia"/>
                <w:sz w:val="36"/>
                <w:szCs w:val="36"/>
              </w:rPr>
              <w:t>及</w:t>
            </w:r>
            <w:r w:rsidR="00FA0D86" w:rsidRPr="00FA0D86">
              <w:rPr>
                <w:rFonts w:ascii="Times New Roman" w:eastAsia="標楷體" w:hAnsi="標楷體" w:cs="Times New Roman"/>
                <w:sz w:val="36"/>
                <w:szCs w:val="36"/>
              </w:rPr>
              <w:t>misoprostol</w:t>
            </w:r>
            <w:r w:rsidR="003B36A0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</w:t>
            </w:r>
            <w:r w:rsidR="00C1197C" w:rsidRPr="00F5040F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B32C39" w:rsidRPr="00F5040F">
              <w:rPr>
                <w:rFonts w:ascii="Times New Roman" w:eastAsia="標楷體" w:hAnsi="標楷體" w:cs="Times New Roman"/>
                <w:sz w:val="36"/>
                <w:szCs w:val="36"/>
              </w:rPr>
              <w:t>安全資訊風險溝通表</w:t>
            </w:r>
          </w:p>
        </w:tc>
      </w:tr>
      <w:tr w:rsidR="00211E09" w:rsidRPr="00136184" w:rsidTr="00AD1D0E">
        <w:trPr>
          <w:trHeight w:val="316"/>
          <w:jc w:val="center"/>
        </w:trPr>
        <w:tc>
          <w:tcPr>
            <w:tcW w:w="96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A27030" w:rsidRDefault="00211E09" w:rsidP="00414FC8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A2703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B32C3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製表</w:t>
            </w:r>
            <w:r w:rsidRPr="00A27030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日期：</w:t>
            </w:r>
            <w:r w:rsidR="00414FC8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106</w:t>
            </w:r>
            <w:r w:rsidR="009A332B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/</w:t>
            </w:r>
            <w:r w:rsidR="003F06B3">
              <w:rPr>
                <w:rFonts w:ascii="Times New Roman" w:eastAsia="標楷體" w:hAnsi="標楷體" w:cs="Times New Roman" w:hint="eastAsia"/>
                <w:b w:val="0"/>
                <w:sz w:val="24"/>
                <w:szCs w:val="24"/>
              </w:rPr>
              <w:t>6</w:t>
            </w:r>
          </w:p>
        </w:tc>
      </w:tr>
      <w:tr w:rsidR="00211E09" w:rsidRPr="00136184" w:rsidTr="00AD1D0E">
        <w:trPr>
          <w:trHeight w:val="316"/>
          <w:jc w:val="center"/>
        </w:trPr>
        <w:tc>
          <w:tcPr>
            <w:tcW w:w="239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藥品成分</w:t>
            </w:r>
          </w:p>
        </w:tc>
        <w:tc>
          <w:tcPr>
            <w:tcW w:w="7256" w:type="dxa"/>
          </w:tcPr>
          <w:p w:rsidR="00211E09" w:rsidRPr="00100741" w:rsidRDefault="00FA0D86" w:rsidP="00FA0D86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10074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M</w:t>
            </w:r>
            <w:r w:rsidRPr="0010074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ifepristone</w:t>
            </w:r>
            <w:r w:rsidRPr="0010074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、</w:t>
            </w:r>
            <w:r w:rsidRPr="00100741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misoprostol</w:t>
            </w:r>
          </w:p>
        </w:tc>
      </w:tr>
      <w:tr w:rsidR="00211E09" w:rsidRPr="00136184" w:rsidTr="00AD1D0E">
        <w:trPr>
          <w:trHeight w:val="316"/>
          <w:jc w:val="center"/>
        </w:trPr>
        <w:tc>
          <w:tcPr>
            <w:tcW w:w="2393" w:type="dxa"/>
            <w:vAlign w:val="center"/>
          </w:tcPr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藥品名稱</w:t>
            </w:r>
          </w:p>
          <w:p w:rsidR="00211E09" w:rsidRPr="00A27030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A27030">
              <w:rPr>
                <w:rFonts w:ascii="Times New Roman" w:eastAsia="標楷體" w:hAnsi="標楷體" w:hint="eastAsia"/>
              </w:rPr>
              <w:t>及許可證字號</w:t>
            </w:r>
          </w:p>
        </w:tc>
        <w:tc>
          <w:tcPr>
            <w:tcW w:w="7256" w:type="dxa"/>
          </w:tcPr>
          <w:p w:rsidR="00FA0D86" w:rsidRPr="00100741" w:rsidRDefault="006A71AD" w:rsidP="006A71AD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="00FA0D86" w:rsidRPr="0010074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mifepristone</w:t>
            </w:r>
            <w:r w:rsidRPr="0010074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成分</w:t>
            </w:r>
            <w:r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FA0D86" w:rsidRPr="00100741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:rsidR="00FA0D86" w:rsidRPr="00100741" w:rsidRDefault="00FA0D86" w:rsidP="00FA0D86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Pr="0010074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misoprostol</w:t>
            </w:r>
            <w:r w:rsidRPr="00100741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成分</w:t>
            </w:r>
            <w:r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Pr="00100741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Pr="00100741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；其中適應症為終止懷孕之</w:t>
            </w:r>
            <w:r w:rsidRPr="00100741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misoprostol</w:t>
            </w:r>
            <w:r w:rsidRPr="00100741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成分藥品製劑許可證共</w:t>
            </w:r>
            <w:r w:rsidRPr="00100741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Pr="00100741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100741" w:rsidRDefault="006A71AD" w:rsidP="00C96599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網址：</w:t>
            </w:r>
            <w:r w:rsidR="00FA0D86" w:rsidRPr="00100741"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  <w:t>http://www.fda.gov.tw/MLMS/H0001.aspx</w:t>
            </w:r>
          </w:p>
        </w:tc>
      </w:tr>
      <w:tr w:rsidR="00211E09" w:rsidRPr="00136184" w:rsidTr="00AD1D0E">
        <w:trPr>
          <w:trHeight w:val="316"/>
          <w:jc w:val="center"/>
        </w:trPr>
        <w:tc>
          <w:tcPr>
            <w:tcW w:w="2393" w:type="dxa"/>
            <w:vAlign w:val="center"/>
          </w:tcPr>
          <w:p w:rsidR="00211E09" w:rsidRPr="00621754" w:rsidRDefault="00211E09" w:rsidP="009424B6">
            <w:pPr>
              <w:jc w:val="center"/>
              <w:rPr>
                <w:rFonts w:ascii="Times New Roman" w:eastAsia="標楷體" w:hAnsi="Times New Roman"/>
              </w:rPr>
            </w:pPr>
            <w:r w:rsidRPr="00621754">
              <w:rPr>
                <w:rFonts w:ascii="Times New Roman" w:eastAsia="標楷體" w:hAnsi="標楷體" w:hint="eastAsia"/>
                <w:color w:val="000000"/>
              </w:rPr>
              <w:t>適應症</w:t>
            </w:r>
          </w:p>
        </w:tc>
        <w:tc>
          <w:tcPr>
            <w:tcW w:w="7256" w:type="dxa"/>
          </w:tcPr>
          <w:p w:rsidR="00FA0D86" w:rsidRPr="00100741" w:rsidRDefault="00FA0D86" w:rsidP="00FA0D86">
            <w:pPr>
              <w:rPr>
                <w:rFonts w:ascii="Times New Roman" w:eastAsia="標楷體" w:hAnsi="Times New Roman"/>
                <w:color w:val="333333"/>
                <w:szCs w:val="24"/>
                <w:shd w:val="clear" w:color="auto" w:fill="FFFFFF"/>
              </w:rPr>
            </w:pPr>
            <w:r w:rsidRPr="00100741">
              <w:rPr>
                <w:rFonts w:ascii="Times New Roman" w:hAnsi="Times New Roman" w:hint="eastAsia"/>
                <w:color w:val="333333"/>
                <w:szCs w:val="24"/>
                <w:shd w:val="clear" w:color="auto" w:fill="FFFFFF"/>
              </w:rPr>
              <w:t>M</w:t>
            </w:r>
            <w:r w:rsidRPr="00100741">
              <w:rPr>
                <w:rFonts w:ascii="Times New Roman" w:eastAsia="標楷體" w:hAnsi="Times New Roman"/>
                <w:color w:val="333333"/>
                <w:szCs w:val="24"/>
                <w:shd w:val="clear" w:color="auto" w:fill="FFFFFF"/>
              </w:rPr>
              <w:t>ifepristone</w:t>
            </w:r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：</w:t>
            </w:r>
            <w:r w:rsidRPr="00100741">
              <w:rPr>
                <w:rFonts w:ascii="Times New Roman" w:eastAsia="標楷體" w:hAnsi="標楷體"/>
                <w:color w:val="222222"/>
                <w:szCs w:val="24"/>
                <w:shd w:val="clear" w:color="auto" w:fill="FFFFFF"/>
              </w:rPr>
              <w:t>懷孕前期</w:t>
            </w:r>
            <w:r w:rsidRPr="00100741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(</w:t>
            </w:r>
            <w:r w:rsidRPr="00100741">
              <w:rPr>
                <w:rFonts w:ascii="Times New Roman" w:eastAsia="標楷體" w:hAnsi="標楷體"/>
                <w:color w:val="000000"/>
                <w:szCs w:val="24"/>
                <w:shd w:val="clear" w:color="auto" w:fill="FFFFFF"/>
              </w:rPr>
              <w:t>小於七</w:t>
            </w:r>
            <w:proofErr w:type="gramStart"/>
            <w:r w:rsidRPr="00100741">
              <w:rPr>
                <w:rFonts w:ascii="Times New Roman" w:eastAsia="標楷體" w:hAnsi="標楷體"/>
                <w:color w:val="000000"/>
                <w:szCs w:val="24"/>
                <w:shd w:val="clear" w:color="auto" w:fill="FFFFFF"/>
              </w:rPr>
              <w:t>週</w:t>
            </w:r>
            <w:proofErr w:type="gramEnd"/>
            <w:r w:rsidRPr="00100741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)</w:t>
            </w:r>
            <w:proofErr w:type="gramStart"/>
            <w:r w:rsidRPr="00100741">
              <w:rPr>
                <w:rFonts w:ascii="Times New Roman" w:eastAsia="標楷體" w:hAnsi="標楷體"/>
                <w:color w:val="000000"/>
                <w:szCs w:val="24"/>
                <w:shd w:val="clear" w:color="auto" w:fill="FFFFFF"/>
              </w:rPr>
              <w:t>子宮內孕之</w:t>
            </w:r>
            <w:proofErr w:type="gramEnd"/>
            <w:r w:rsidRPr="00100741">
              <w:rPr>
                <w:rFonts w:ascii="Times New Roman" w:eastAsia="標楷體" w:hAnsi="標楷體"/>
                <w:color w:val="000000"/>
                <w:szCs w:val="24"/>
                <w:shd w:val="clear" w:color="auto" w:fill="FFFFFF"/>
              </w:rPr>
              <w:t>人工流產。</w:t>
            </w:r>
          </w:p>
          <w:p w:rsidR="00E855E2" w:rsidRPr="00100741" w:rsidRDefault="00FA0D86" w:rsidP="00FA0D8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00741">
              <w:rPr>
                <w:rFonts w:ascii="Times New Roman" w:eastAsia="標楷體" w:hAnsi="Times New Roman"/>
                <w:color w:val="333333"/>
                <w:szCs w:val="24"/>
                <w:shd w:val="clear" w:color="auto" w:fill="FFFFFF"/>
              </w:rPr>
              <w:t>Misoprostol</w:t>
            </w:r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：與</w:t>
            </w:r>
            <w:r w:rsidRPr="00100741">
              <w:rPr>
                <w:rFonts w:ascii="Times New Roman" w:eastAsia="標楷體" w:hAnsi="Times New Roman"/>
                <w:color w:val="333333"/>
                <w:szCs w:val="24"/>
                <w:shd w:val="clear" w:color="auto" w:fill="FFFFFF"/>
              </w:rPr>
              <w:t>mifepristone</w:t>
            </w:r>
            <w:proofErr w:type="gramStart"/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併</w:t>
            </w:r>
            <w:proofErr w:type="gramEnd"/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用，可作為治療終止少於</w:t>
            </w:r>
            <w:r w:rsidRPr="00100741">
              <w:rPr>
                <w:rFonts w:ascii="Times New Roman" w:eastAsia="標楷體" w:hAnsi="Times New Roman"/>
                <w:color w:val="333333"/>
                <w:szCs w:val="24"/>
                <w:shd w:val="clear" w:color="auto" w:fill="FFFFFF"/>
              </w:rPr>
              <w:t>49</w:t>
            </w:r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天無月經的早期子宮內懷孕</w:t>
            </w:r>
            <w:r w:rsidRPr="00100741">
              <w:rPr>
                <w:rFonts w:ascii="Times New Roman" w:eastAsia="標楷體" w:hAnsi="標楷體" w:hint="eastAsia"/>
                <w:color w:val="333333"/>
                <w:szCs w:val="24"/>
                <w:shd w:val="clear" w:color="auto" w:fill="FFFFFF"/>
              </w:rPr>
              <w:t>。</w:t>
            </w:r>
          </w:p>
        </w:tc>
      </w:tr>
      <w:tr w:rsidR="00211E09" w:rsidRPr="00FA0D86" w:rsidTr="00AD1D0E">
        <w:trPr>
          <w:trHeight w:val="1368"/>
          <w:jc w:val="center"/>
        </w:trPr>
        <w:tc>
          <w:tcPr>
            <w:tcW w:w="2393" w:type="dxa"/>
            <w:vAlign w:val="center"/>
          </w:tcPr>
          <w:p w:rsidR="00211E09" w:rsidRDefault="00211E09" w:rsidP="009424B6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藥理作用機轉</w:t>
            </w:r>
          </w:p>
        </w:tc>
        <w:tc>
          <w:tcPr>
            <w:tcW w:w="7256" w:type="dxa"/>
          </w:tcPr>
          <w:p w:rsidR="00C870E0" w:rsidRPr="00100741" w:rsidRDefault="00FA0D86" w:rsidP="00BE65D7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333333"/>
                <w:szCs w:val="24"/>
                <w:shd w:val="clear" w:color="auto" w:fill="FFFFFF"/>
              </w:rPr>
            </w:pPr>
            <w:r w:rsidRPr="00100741">
              <w:rPr>
                <w:rFonts w:ascii="Times New Roman" w:eastAsia="標楷體" w:hAnsi="Times New Roman"/>
                <w:color w:val="333333"/>
                <w:szCs w:val="24"/>
                <w:shd w:val="clear" w:color="auto" w:fill="FFFFFF"/>
              </w:rPr>
              <w:t>Mifepristone</w:t>
            </w:r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：為合成的抗黃體素功能之膽固醇，競爭性抑制內因性</w:t>
            </w:r>
            <w:proofErr w:type="gramStart"/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及外</w:t>
            </w:r>
            <w:r w:rsidRPr="00100741">
              <w:rPr>
                <w:rFonts w:ascii="Times New Roman" w:eastAsia="標楷體" w:hAnsi="標楷體" w:hint="eastAsia"/>
                <w:color w:val="333333"/>
                <w:szCs w:val="24"/>
                <w:shd w:val="clear" w:color="auto" w:fill="FFFFFF"/>
              </w:rPr>
              <w:t>因</w:t>
            </w:r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性</w:t>
            </w:r>
            <w:proofErr w:type="gramEnd"/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的黃體素活性，表現出終止妊娠之作用。</w:t>
            </w:r>
          </w:p>
          <w:p w:rsidR="00FA0D86" w:rsidRPr="00100741" w:rsidRDefault="00FA0D86" w:rsidP="00BE65D7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00741">
              <w:rPr>
                <w:rFonts w:ascii="Times New Roman" w:eastAsia="標楷體" w:hAnsi="Times New Roman"/>
                <w:color w:val="333333"/>
                <w:szCs w:val="24"/>
                <w:shd w:val="clear" w:color="auto" w:fill="FFFFFF"/>
              </w:rPr>
              <w:t>Misoprostol</w:t>
            </w:r>
            <w:r w:rsidRPr="00100741">
              <w:rPr>
                <w:rFonts w:ascii="Times New Roman" w:eastAsia="標楷體" w:hAnsi="標楷體"/>
                <w:color w:val="333333"/>
                <w:szCs w:val="24"/>
                <w:shd w:val="clear" w:color="auto" w:fill="FFFFFF"/>
              </w:rPr>
              <w:t>：為</w:t>
            </w:r>
            <w:r w:rsidRPr="00100741">
              <w:rPr>
                <w:rFonts w:ascii="Times New Roman" w:eastAsia="標楷體" w:hAnsi="標楷體"/>
                <w:szCs w:val="24"/>
              </w:rPr>
              <w:t>合成的前列腺素</w:t>
            </w:r>
            <w:r w:rsidRPr="00100741">
              <w:rPr>
                <w:rFonts w:ascii="Times New Roman" w:eastAsia="標楷體" w:hAnsi="Times New Roman"/>
                <w:szCs w:val="24"/>
              </w:rPr>
              <w:t>E1</w:t>
            </w:r>
            <w:r w:rsidRPr="00100741">
              <w:rPr>
                <w:rFonts w:ascii="Times New Roman" w:eastAsia="標楷體" w:hAnsi="標楷體"/>
                <w:szCs w:val="24"/>
              </w:rPr>
              <w:t>的類似物，能導致</w:t>
            </w:r>
            <w:proofErr w:type="gramStart"/>
            <w:r w:rsidRPr="00100741">
              <w:rPr>
                <w:rFonts w:ascii="Times New Roman" w:eastAsia="標楷體" w:hAnsi="標楷體"/>
                <w:szCs w:val="24"/>
              </w:rPr>
              <w:t>子宮肌層平滑</w:t>
            </w:r>
            <w:proofErr w:type="gramEnd"/>
            <w:r w:rsidRPr="00100741">
              <w:rPr>
                <w:rFonts w:ascii="Times New Roman" w:eastAsia="標楷體" w:hAnsi="標楷體"/>
                <w:szCs w:val="24"/>
              </w:rPr>
              <w:t>肌纖維的收縮和子宮頸的放鬆。</w:t>
            </w:r>
          </w:p>
        </w:tc>
      </w:tr>
      <w:tr w:rsidR="00211E09" w:rsidRPr="00136184" w:rsidTr="00AD1D0E">
        <w:trPr>
          <w:trHeight w:val="2219"/>
          <w:jc w:val="center"/>
        </w:trPr>
        <w:tc>
          <w:tcPr>
            <w:tcW w:w="2393" w:type="dxa"/>
            <w:vAlign w:val="center"/>
          </w:tcPr>
          <w:p w:rsidR="00211E09" w:rsidRPr="00C859E3" w:rsidRDefault="00211E09" w:rsidP="009424B6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C859E3">
              <w:rPr>
                <w:rFonts w:ascii="Times New Roman" w:eastAsia="標楷體" w:hAnsi="標楷體" w:hint="eastAsia"/>
                <w:color w:val="000000"/>
              </w:rPr>
              <w:t>訊息緣由</w:t>
            </w:r>
          </w:p>
        </w:tc>
        <w:tc>
          <w:tcPr>
            <w:tcW w:w="7256" w:type="dxa"/>
          </w:tcPr>
          <w:p w:rsidR="00D953ED" w:rsidRPr="00100741" w:rsidRDefault="00FA0D86" w:rsidP="00C1368A">
            <w:pPr>
              <w:ind w:left="17" w:firstLineChars="7" w:firstLine="1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0074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2017/5/18</w:t>
            </w:r>
            <w:r w:rsidR="00526E61" w:rsidRPr="0010074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加拿大衛生部</w:t>
            </w:r>
            <w:r w:rsidR="00D953ED" w:rsidRPr="0010074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發布</w:t>
            </w:r>
            <w:r w:rsidR="005341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有關</w:t>
            </w:r>
            <w:r w:rsidR="00526E61" w:rsidRPr="00100741">
              <w:rPr>
                <w:rFonts w:ascii="Times New Roman" w:eastAsia="標楷體" w:hAnsi="Times New Roman"/>
                <w:color w:val="000000" w:themeColor="text1"/>
                <w:szCs w:val="24"/>
              </w:rPr>
              <w:t>mifepristone</w:t>
            </w:r>
            <w:r w:rsidR="007C3CFA" w:rsidRPr="0010074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r w:rsidR="00526E61" w:rsidRPr="00100741">
              <w:rPr>
                <w:rFonts w:ascii="Times New Roman" w:eastAsia="標楷體" w:hAnsi="Times New Roman"/>
                <w:color w:val="000000" w:themeColor="text1"/>
                <w:szCs w:val="24"/>
              </w:rPr>
              <w:t>misoprostol</w:t>
            </w:r>
            <w:r w:rsidR="005341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之風險</w:t>
            </w:r>
            <w:r w:rsidR="00C1368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警訊</w:t>
            </w:r>
            <w:r w:rsidR="005341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。因其</w:t>
            </w:r>
            <w:r w:rsidR="00CA290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</w:t>
            </w:r>
            <w:r w:rsidR="005341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為人工流產之用時可能具有感染及</w:t>
            </w:r>
            <w:r w:rsidR="005341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5341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或敗血症、嚴重出血與治療失敗時的胚胎毒性等風險</w:t>
            </w:r>
            <w:r w:rsidR="00C1368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，故</w:t>
            </w:r>
            <w:r w:rsidR="00414FC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要求</w:t>
            </w:r>
            <w:r w:rsidR="00414FC8">
              <w:rPr>
                <w:rFonts w:ascii="標楷體" w:eastAsia="標楷體" w:hAnsi="標楷體" w:hint="eastAsia"/>
              </w:rPr>
              <w:t>許可證藥商於仿單「警語」標</w:t>
            </w:r>
            <w:proofErr w:type="gramStart"/>
            <w:r w:rsidR="00414FC8">
              <w:rPr>
                <w:rFonts w:ascii="標楷體" w:eastAsia="標楷體" w:hAnsi="標楷體" w:hint="eastAsia"/>
              </w:rPr>
              <w:t>註</w:t>
            </w:r>
            <w:proofErr w:type="gramEnd"/>
            <w:r w:rsidR="00414FC8">
              <w:rPr>
                <w:rFonts w:ascii="標楷體" w:eastAsia="標楷體" w:hAnsi="標楷體" w:hint="eastAsia"/>
              </w:rPr>
              <w:t>相關風險，</w:t>
            </w:r>
            <w:r w:rsidR="00687D8D">
              <w:rPr>
                <w:rFonts w:ascii="標楷體" w:eastAsia="標楷體" w:hAnsi="標楷體" w:hint="eastAsia"/>
              </w:rPr>
              <w:t>及</w:t>
            </w:r>
            <w:r w:rsidR="00414FC8">
              <w:rPr>
                <w:rFonts w:ascii="標楷體" w:eastAsia="標楷體" w:hAnsi="標楷體" w:hint="eastAsia"/>
              </w:rPr>
              <w:t>提交</w:t>
            </w:r>
            <w:r w:rsidR="00687D8D">
              <w:rPr>
                <w:rFonts w:ascii="標楷體" w:eastAsia="標楷體" w:hAnsi="標楷體" w:hint="eastAsia"/>
              </w:rPr>
              <w:t>相關</w:t>
            </w:r>
            <w:r w:rsidR="00414FC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風險管理計畫書</w:t>
            </w:r>
            <w:r w:rsidR="005341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  <w:r w:rsidR="00D953ED" w:rsidRPr="0010074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網址：</w:t>
            </w:r>
            <w:hyperlink r:id="rId8" w:tgtFrame="_blank" w:history="1">
              <w:r w:rsidR="00D953ED" w:rsidRPr="00100741">
                <w:rPr>
                  <w:rFonts w:ascii="Times New Roman" w:eastAsia="標楷體" w:hAnsi="Times New Roman"/>
                  <w:color w:val="000000" w:themeColor="text1"/>
                  <w:szCs w:val="24"/>
                </w:rPr>
                <w:t>http://healthycanadians.gc.ca/recall-alert-rappel-avis/hc-sc/2017/63330a-eng.php</w:t>
              </w:r>
            </w:hyperlink>
          </w:p>
        </w:tc>
      </w:tr>
      <w:tr w:rsidR="00C10AA8" w:rsidRPr="00136184" w:rsidTr="00F8365F">
        <w:trPr>
          <w:trHeight w:val="1672"/>
          <w:jc w:val="center"/>
        </w:trPr>
        <w:tc>
          <w:tcPr>
            <w:tcW w:w="2393" w:type="dxa"/>
            <w:vAlign w:val="center"/>
          </w:tcPr>
          <w:p w:rsidR="00C10AA8" w:rsidRPr="00B57AEE" w:rsidRDefault="00C10AA8" w:rsidP="009424B6">
            <w:pPr>
              <w:jc w:val="center"/>
              <w:rPr>
                <w:rFonts w:ascii="Times New Roman" w:eastAsia="標楷體" w:hAnsi="Times New Roman"/>
              </w:rPr>
            </w:pPr>
            <w:r w:rsidRPr="00B57AEE">
              <w:rPr>
                <w:rFonts w:ascii="Times New Roman" w:eastAsia="標楷體" w:hAnsi="標楷體" w:hint="eastAsia"/>
              </w:rPr>
              <w:t>藥品安全有關資訊分析及描述</w:t>
            </w:r>
          </w:p>
        </w:tc>
        <w:tc>
          <w:tcPr>
            <w:tcW w:w="7256" w:type="dxa"/>
          </w:tcPr>
          <w:p w:rsidR="00C1368A" w:rsidRPr="00F8365F" w:rsidRDefault="004707DB" w:rsidP="007B3FEB">
            <w:pPr>
              <w:pStyle w:val="Web"/>
              <w:spacing w:before="0" w:beforeAutospacing="0" w:after="0" w:afterAutospacing="0" w:line="400" w:lineRule="exact"/>
              <w:rPr>
                <w:rFonts w:ascii="Times New Roman" w:eastAsia="標楷體" w:hAnsi="標楷體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併</w:t>
            </w:r>
            <w:proofErr w:type="gramEnd"/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用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mifepristone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及</w:t>
            </w:r>
            <w:proofErr w:type="spellStart"/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misoprstol</w:t>
            </w:r>
            <w:proofErr w:type="spellEnd"/>
            <w:r w:rsidR="00CA2902">
              <w:rPr>
                <w:rFonts w:ascii="Times New Roman" w:eastAsia="標楷體" w:hAnsi="標楷體" w:cs="Times New Roman" w:hint="eastAsia"/>
                <w:bCs/>
                <w:color w:val="000000"/>
              </w:rPr>
              <w:t>作</w:t>
            </w:r>
            <w:r w:rsidR="00072D68">
              <w:rPr>
                <w:rFonts w:ascii="Times New Roman" w:eastAsia="標楷體" w:hAnsi="標楷體" w:cs="Times New Roman" w:hint="eastAsia"/>
                <w:bCs/>
                <w:color w:val="000000"/>
              </w:rPr>
              <w:t>為人工流產之用時，可能</w:t>
            </w:r>
            <w:r w:rsid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會</w:t>
            </w:r>
            <w:r w:rsidR="00072D68">
              <w:rPr>
                <w:rFonts w:ascii="Times New Roman" w:eastAsia="標楷體" w:hAnsi="標楷體" w:cs="Times New Roman" w:hint="eastAsia"/>
                <w:bCs/>
                <w:color w:val="000000"/>
              </w:rPr>
              <w:t>有</w:t>
            </w:r>
            <w:r w:rsidR="00072D68" w:rsidRP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感染和</w:t>
            </w:r>
            <w:r w:rsidR="00072D68" w:rsidRP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/</w:t>
            </w:r>
            <w:r w:rsidR="00072D68" w:rsidRP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或</w:t>
            </w:r>
            <w:r w:rsidRP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敗血症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、嚴</w:t>
            </w:r>
            <w:r w:rsidR="007E7FBC">
              <w:rPr>
                <w:rFonts w:ascii="Times New Roman" w:eastAsia="標楷體" w:hAnsi="標楷體" w:cs="Times New Roman" w:hint="eastAsia"/>
                <w:bCs/>
                <w:color w:val="000000"/>
              </w:rPr>
              <w:t>重出血</w:t>
            </w:r>
            <w:r w:rsidR="00D3371E">
              <w:rPr>
                <w:rFonts w:ascii="Times New Roman" w:eastAsia="標楷體" w:hAnsi="標楷體" w:cs="Times New Roman" w:hint="eastAsia"/>
                <w:bCs/>
                <w:color w:val="000000"/>
              </w:rPr>
              <w:t>、</w:t>
            </w:r>
            <w:r w:rsidR="00F8365F" w:rsidRP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胚胎毒性</w:t>
            </w:r>
            <w:r w:rsidR="00F8365F" w:rsidRP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(</w:t>
            </w:r>
            <w:r w:rsidR="00F8365F" w:rsidRP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當</w:t>
            </w:r>
            <w:r w:rsidR="007B3FEB">
              <w:rPr>
                <w:rFonts w:ascii="Times New Roman" w:eastAsia="標楷體" w:hAnsi="標楷體" w:cs="Times New Roman" w:hint="eastAsia"/>
                <w:bCs/>
                <w:color w:val="000000"/>
              </w:rPr>
              <w:t>懷孕</w:t>
            </w:r>
            <w:r w:rsid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終止失敗或</w:t>
            </w:r>
            <w:r w:rsidR="007B3FEB">
              <w:rPr>
                <w:rFonts w:ascii="Times New Roman" w:eastAsia="標楷體" w:hAnsi="標楷體" w:cs="Times New Roman" w:hint="eastAsia"/>
                <w:bCs/>
                <w:color w:val="000000"/>
              </w:rPr>
              <w:t>終止後緊接著</w:t>
            </w:r>
            <w:r w:rsidR="00F8365F" w:rsidRP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懷孕</w:t>
            </w:r>
            <w:r w:rsidR="00F8365F" w:rsidRP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時</w:t>
            </w:r>
            <w:r w:rsidR="00F8365F" w:rsidRP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)</w:t>
            </w:r>
            <w:r w:rsid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等</w:t>
            </w:r>
            <w:r w:rsidR="002452B1">
              <w:rPr>
                <w:rFonts w:ascii="Times New Roman" w:eastAsia="標楷體" w:hAnsi="標楷體" w:cs="Times New Roman" w:hint="eastAsia"/>
                <w:bCs/>
                <w:color w:val="000000"/>
              </w:rPr>
              <w:t>風險。</w:t>
            </w:r>
            <w:r w:rsid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因此</w:t>
            </w:r>
            <w:r w:rsidR="002452B1">
              <w:rPr>
                <w:rFonts w:ascii="Times New Roman" w:eastAsia="標楷體" w:hAnsi="標楷體" w:cs="Times New Roman" w:hint="eastAsia"/>
                <w:bCs/>
                <w:color w:val="000000"/>
              </w:rPr>
              <w:t>，</w:t>
            </w:r>
            <w:r w:rsidR="00FD7250">
              <w:rPr>
                <w:rFonts w:ascii="Times New Roman" w:eastAsia="標楷體" w:hAnsi="標楷體" w:cs="Times New Roman" w:hint="eastAsia"/>
                <w:bCs/>
                <w:color w:val="000000"/>
              </w:rPr>
              <w:t>所有服用該藥品之病人，應於服用後</w:t>
            </w:r>
            <w:r w:rsidR="00FD7250">
              <w:rPr>
                <w:rFonts w:ascii="Times New Roman" w:eastAsia="標楷體" w:hAnsi="標楷體" w:cs="Times New Roman" w:hint="eastAsia"/>
                <w:bCs/>
                <w:color w:val="000000"/>
              </w:rPr>
              <w:t>7</w:t>
            </w:r>
            <w:r w:rsidR="00FD7250">
              <w:rPr>
                <w:rFonts w:ascii="Times New Roman" w:eastAsia="標楷體" w:hAnsi="標楷體" w:cs="Times New Roman" w:hint="eastAsia"/>
                <w:bCs/>
                <w:color w:val="000000"/>
              </w:rPr>
              <w:t>到</w:t>
            </w:r>
            <w:r w:rsidR="00FD7250">
              <w:rPr>
                <w:rFonts w:ascii="Times New Roman" w:eastAsia="標楷體" w:hAnsi="標楷體" w:cs="Times New Roman" w:hint="eastAsia"/>
                <w:bCs/>
                <w:color w:val="000000"/>
              </w:rPr>
              <w:t>1</w:t>
            </w:r>
            <w:r w:rsidR="002452B1">
              <w:rPr>
                <w:rFonts w:ascii="Times New Roman" w:eastAsia="標楷體" w:hAnsi="標楷體" w:cs="Times New Roman" w:hint="eastAsia"/>
                <w:bCs/>
                <w:color w:val="000000"/>
              </w:rPr>
              <w:t>4</w:t>
            </w:r>
            <w:r w:rsidR="00FD7250">
              <w:rPr>
                <w:rFonts w:ascii="Times New Roman" w:eastAsia="標楷體" w:hAnsi="標楷體" w:cs="Times New Roman" w:hint="eastAsia"/>
                <w:bCs/>
                <w:color w:val="000000"/>
              </w:rPr>
              <w:t>天</w:t>
            </w:r>
            <w:r w:rsidR="002452B1">
              <w:rPr>
                <w:rFonts w:ascii="Times New Roman" w:eastAsia="標楷體" w:hAnsi="標楷體" w:cs="Times New Roman" w:hint="eastAsia"/>
                <w:bCs/>
                <w:color w:val="000000"/>
              </w:rPr>
              <w:t>內</w:t>
            </w:r>
            <w:r w:rsidR="00D3371E">
              <w:rPr>
                <w:rFonts w:ascii="Times New Roman" w:eastAsia="標楷體" w:hAnsi="標楷體" w:cs="Times New Roman" w:hint="eastAsia"/>
                <w:bCs/>
                <w:color w:val="000000"/>
              </w:rPr>
              <w:t>確認</w:t>
            </w:r>
            <w:r w:rsidR="00D3371E">
              <w:rPr>
                <w:rFonts w:ascii="Times New Roman" w:eastAsia="標楷體" w:hAnsi="Times New Roman" w:cs="Times New Roman" w:hint="eastAsia"/>
                <w:color w:val="000000"/>
              </w:rPr>
              <w:t>是否終止懷孕</w:t>
            </w:r>
            <w:r w:rsidR="00FD7250" w:rsidRPr="00672639">
              <w:rPr>
                <w:rFonts w:ascii="Times New Roman" w:eastAsia="標楷體" w:hAnsi="Times New Roman" w:cs="Times New Roman" w:hint="eastAsia"/>
                <w:color w:val="000000"/>
              </w:rPr>
              <w:t>，且未有異常出血或感染</w:t>
            </w:r>
            <w:r w:rsidR="00FD7250">
              <w:rPr>
                <w:rFonts w:ascii="Times New Roman" w:eastAsia="標楷體" w:hAnsi="Times New Roman" w:cs="Times New Roman" w:hint="eastAsia"/>
                <w:color w:val="000000"/>
              </w:rPr>
              <w:t>等</w:t>
            </w:r>
            <w:r w:rsidR="00FD7250" w:rsidRPr="00672639">
              <w:rPr>
                <w:rFonts w:ascii="Times New Roman" w:eastAsia="標楷體" w:hAnsi="Times New Roman" w:cs="Times New Roman" w:hint="eastAsia"/>
                <w:color w:val="000000"/>
              </w:rPr>
              <w:t>症狀</w:t>
            </w:r>
            <w:r>
              <w:rPr>
                <w:rFonts w:ascii="Times New Roman" w:eastAsia="標楷體" w:hAnsi="標楷體" w:cs="Times New Roman" w:hint="eastAsia"/>
                <w:bCs/>
                <w:color w:val="000000"/>
              </w:rPr>
              <w:t>。</w:t>
            </w:r>
          </w:p>
        </w:tc>
      </w:tr>
      <w:tr w:rsidR="00414FC8" w:rsidRPr="00136184" w:rsidTr="00F8365F">
        <w:trPr>
          <w:trHeight w:val="2967"/>
          <w:jc w:val="center"/>
        </w:trPr>
        <w:tc>
          <w:tcPr>
            <w:tcW w:w="2393" w:type="dxa"/>
            <w:vAlign w:val="center"/>
          </w:tcPr>
          <w:p w:rsidR="00414FC8" w:rsidRPr="002E1AD7" w:rsidRDefault="00414FC8" w:rsidP="00414FC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TFDA</w:t>
            </w:r>
          </w:p>
          <w:p w:rsidR="00414FC8" w:rsidRPr="00B57AEE" w:rsidRDefault="00414FC8" w:rsidP="00414FC8">
            <w:pPr>
              <w:jc w:val="center"/>
              <w:rPr>
                <w:rFonts w:ascii="Times New Roman" w:eastAsia="標楷體" w:hAnsi="標楷體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風險溝通說明</w:t>
            </w:r>
          </w:p>
        </w:tc>
        <w:tc>
          <w:tcPr>
            <w:tcW w:w="7256" w:type="dxa"/>
          </w:tcPr>
          <w:p w:rsidR="00414FC8" w:rsidRPr="002E1AD7" w:rsidRDefault="00414FC8" w:rsidP="00414FC8">
            <w:pPr>
              <w:pStyle w:val="a9"/>
              <w:numPr>
                <w:ilvl w:val="0"/>
                <w:numId w:val="1"/>
              </w:numPr>
              <w:spacing w:beforeLines="50" w:before="180"/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b/>
                <w:szCs w:val="24"/>
              </w:rPr>
              <w:t>食品藥物管理署說明：</w:t>
            </w:r>
          </w:p>
          <w:p w:rsidR="00F8365F" w:rsidRDefault="00F8365F" w:rsidP="003F06B3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ind w:left="581" w:hanging="235"/>
              <w:rPr>
                <w:rFonts w:ascii="Times New Roman" w:eastAsia="標楷體" w:hAnsi="Times New Roman" w:cs="Times New Roman"/>
                <w:color w:val="000000"/>
              </w:rPr>
            </w:pP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國內使用此藥進行人工流產，只限於婦產科醫師在公私立醫療院所執行，需簽署病人同意書，並在婦產科醫師面前服藥。方法為：先行服用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mifepristone 600 mg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，經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36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至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48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小時後回診口服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misoprostol 400 </w:t>
            </w:r>
            <w:proofErr w:type="spellStart"/>
            <w:r w:rsidRPr="00F8365F">
              <w:rPr>
                <w:rFonts w:ascii="Times New Roman" w:eastAsia="標楷體" w:hAnsi="Times New Roman" w:cs="Times New Roman"/>
                <w:bCs/>
                <w:color w:val="000000"/>
              </w:rPr>
              <w:t>μ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g</w:t>
            </w:r>
            <w:proofErr w:type="spellEnd"/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來誘發子宮收縮，若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3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小時內未見出血，應再服用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misoprostol 200 </w:t>
            </w:r>
            <w:proofErr w:type="spellStart"/>
            <w:r w:rsidRPr="00F8365F">
              <w:rPr>
                <w:rFonts w:ascii="Times New Roman" w:eastAsia="標楷體" w:hAnsi="Times New Roman" w:cs="Times New Roman"/>
                <w:bCs/>
                <w:color w:val="000000"/>
              </w:rPr>
              <w:t>μ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g</w:t>
            </w:r>
            <w:proofErr w:type="spellEnd"/>
            <w:r w:rsidRPr="00F8365F">
              <w:rPr>
                <w:rFonts w:ascii="Times New Roman" w:eastAsia="標楷體" w:hAnsi="Times New Roman" w:cs="Times New Roman" w:hint="eastAsia"/>
                <w:color w:val="000000"/>
              </w:rPr>
              <w:t>。服用</w:t>
            </w:r>
            <w:r w:rsidRPr="00F8365F">
              <w:rPr>
                <w:rFonts w:ascii="Times New Roman" w:eastAsia="標楷體" w:hAnsi="Times New Roman" w:cs="Times New Roman" w:hint="eastAsia"/>
                <w:color w:val="000000"/>
              </w:rPr>
              <w:t>misoprostol</w:t>
            </w:r>
            <w:r w:rsidRPr="00F8365F">
              <w:rPr>
                <w:rFonts w:ascii="Times New Roman" w:eastAsia="標楷體" w:hAnsi="Times New Roman" w:cs="Times New Roman" w:hint="eastAsia"/>
                <w:color w:val="000000"/>
              </w:rPr>
              <w:t>後病人應留置醫療院所觀察至少</w:t>
            </w:r>
            <w:r w:rsidRPr="00F8365F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F8365F">
              <w:rPr>
                <w:rFonts w:ascii="Times New Roman" w:eastAsia="標楷體" w:hAnsi="Times New Roman" w:cs="Times New Roman" w:hint="eastAsia"/>
                <w:color w:val="000000"/>
              </w:rPr>
              <w:t>小時</w:t>
            </w:r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。若懷孕終止失敗，為避免用藥之致</w:t>
            </w:r>
            <w:proofErr w:type="gramStart"/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畸胎性</w:t>
            </w:r>
            <w:proofErr w:type="gramEnd"/>
            <w:r w:rsidRPr="00F8365F">
              <w:rPr>
                <w:rFonts w:ascii="Times New Roman" w:eastAsia="標楷體" w:hAnsi="Times New Roman" w:cs="Times New Roman" w:hint="eastAsia"/>
                <w:bCs/>
                <w:color w:val="000000"/>
              </w:rPr>
              <w:t>，建議接受人工流產。</w:t>
            </w:r>
          </w:p>
          <w:p w:rsidR="003F06B3" w:rsidRDefault="00FC1461" w:rsidP="003F06B3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ind w:left="581" w:hanging="235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經查，</w:t>
            </w:r>
            <w:r w:rsidR="003F06B3" w:rsidRPr="003F06B3">
              <w:rPr>
                <w:rFonts w:ascii="Times New Roman" w:eastAsia="標楷體" w:hAnsi="Times New Roman" w:cs="Times New Roman" w:hint="eastAsia"/>
                <w:color w:val="000000"/>
              </w:rPr>
              <w:t>我國核准</w:t>
            </w:r>
            <w:r w:rsidR="001B2362">
              <w:rPr>
                <w:rFonts w:ascii="Times New Roman" w:eastAsia="標楷體" w:hAnsi="Times New Roman" w:cs="Times New Roman" w:hint="eastAsia"/>
                <w:color w:val="000000"/>
              </w:rPr>
              <w:t>該等藥品之</w:t>
            </w:r>
            <w:r w:rsidR="003F06B3" w:rsidRPr="003F06B3">
              <w:rPr>
                <w:rFonts w:ascii="Times New Roman" w:eastAsia="標楷體" w:hAnsi="Times New Roman" w:cs="Times New Roman" w:hint="eastAsia"/>
                <w:color w:val="000000"/>
              </w:rPr>
              <w:t>中文仿單於「警告」</w:t>
            </w:r>
            <w:r w:rsidR="003F06B3" w:rsidRPr="003F06B3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="003F06B3" w:rsidRPr="003F06B3">
              <w:rPr>
                <w:rFonts w:ascii="Times New Roman" w:eastAsia="標楷體" w:hAnsi="Times New Roman" w:cs="Times New Roman" w:hint="eastAsia"/>
                <w:color w:val="000000"/>
              </w:rPr>
              <w:t>「不良反應」</w:t>
            </w:r>
            <w:r w:rsidR="001B2362">
              <w:rPr>
                <w:rFonts w:ascii="Times New Roman" w:eastAsia="標楷體" w:hAnsi="Times New Roman" w:cs="Times New Roman" w:hint="eastAsia"/>
                <w:color w:val="000000"/>
              </w:rPr>
              <w:t>處已刊載「出血」、</w:t>
            </w:r>
            <w:r w:rsidR="003F06B3" w:rsidRPr="003F06B3">
              <w:rPr>
                <w:rFonts w:ascii="Times New Roman" w:eastAsia="標楷體" w:hAnsi="Times New Roman" w:cs="Times New Roman" w:hint="eastAsia"/>
                <w:color w:val="000000"/>
              </w:rPr>
              <w:t>「懷孕及哺乳」</w:t>
            </w:r>
            <w:r w:rsidR="001B2362">
              <w:rPr>
                <w:rFonts w:ascii="Times New Roman" w:eastAsia="標楷體" w:hAnsi="Times New Roman" w:cs="Times New Roman" w:hint="eastAsia"/>
                <w:color w:val="000000"/>
              </w:rPr>
              <w:t>處</w:t>
            </w:r>
            <w:r w:rsidR="003F06B3" w:rsidRPr="003F06B3">
              <w:rPr>
                <w:rFonts w:ascii="Times New Roman" w:eastAsia="標楷體" w:hAnsi="Times New Roman" w:cs="Times New Roman" w:hint="eastAsia"/>
                <w:color w:val="000000"/>
              </w:rPr>
              <w:t>刊載「</w:t>
            </w:r>
            <w:r w:rsidR="003F06B3">
              <w:rPr>
                <w:rFonts w:ascii="Times New Roman" w:eastAsia="標楷體" w:hAnsi="Times New Roman" w:cs="Times New Roman" w:hint="eastAsia"/>
                <w:color w:val="000000"/>
              </w:rPr>
              <w:t>致</w:t>
            </w:r>
            <w:proofErr w:type="gramStart"/>
            <w:r w:rsidR="003F06B3">
              <w:rPr>
                <w:rFonts w:ascii="Times New Roman" w:eastAsia="標楷體" w:hAnsi="Times New Roman" w:cs="Times New Roman" w:hint="eastAsia"/>
                <w:color w:val="000000"/>
              </w:rPr>
              <w:t>畸</w:t>
            </w:r>
            <w:proofErr w:type="gramEnd"/>
            <w:r w:rsidR="003F06B3">
              <w:rPr>
                <w:rFonts w:ascii="Times New Roman" w:eastAsia="標楷體" w:hAnsi="Times New Roman" w:cs="Times New Roman" w:hint="eastAsia"/>
                <w:color w:val="000000"/>
              </w:rPr>
              <w:t>胎</w:t>
            </w:r>
            <w:r w:rsidR="003F06B3" w:rsidRPr="003F06B3">
              <w:rPr>
                <w:rFonts w:ascii="Times New Roman" w:eastAsia="標楷體" w:hAnsi="Times New Roman" w:cs="Times New Roman" w:hint="eastAsia"/>
                <w:color w:val="000000"/>
              </w:rPr>
              <w:t>」等相關警語，惟未提及「感染、敗血症」</w:t>
            </w:r>
            <w:r w:rsidR="003F06B3">
              <w:rPr>
                <w:rFonts w:ascii="標楷體" w:eastAsia="標楷體" w:hAnsi="標楷體" w:cs="Times New Roman" w:hint="eastAsia"/>
                <w:color w:val="000000"/>
              </w:rPr>
              <w:t>等</w:t>
            </w:r>
            <w:r w:rsidR="003F06B3" w:rsidRPr="003F06B3">
              <w:rPr>
                <w:rFonts w:ascii="Times New Roman" w:eastAsia="標楷體" w:hAnsi="Times New Roman" w:cs="Times New Roman" w:hint="eastAsia"/>
                <w:color w:val="000000"/>
              </w:rPr>
              <w:t>相關風險。</w:t>
            </w:r>
          </w:p>
          <w:p w:rsidR="00414FC8" w:rsidRPr="003F06B3" w:rsidRDefault="003F06B3" w:rsidP="003F06B3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ind w:left="581" w:hanging="235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lastRenderedPageBreak/>
              <w:t>本署</w:t>
            </w:r>
            <w:r w:rsidRPr="003F06B3">
              <w:rPr>
                <w:rFonts w:ascii="Times New Roman" w:eastAsia="標楷體" w:hAnsi="Times New Roman" w:cs="Times New Roman" w:hint="eastAsia"/>
                <w:bCs/>
                <w:color w:val="000000"/>
              </w:rPr>
              <w:t>將</w:t>
            </w:r>
            <w:proofErr w:type="gramEnd"/>
            <w:r w:rsidRPr="003F06B3">
              <w:rPr>
                <w:rFonts w:ascii="Times New Roman" w:eastAsia="標楷體" w:hAnsi="Times New Roman" w:cs="Times New Roman" w:hint="eastAsia"/>
                <w:bCs/>
                <w:color w:val="000000"/>
              </w:rPr>
              <w:t>蒐集國內外相關資料，評估</w:t>
            </w:r>
            <w:r w:rsidR="002452B1">
              <w:rPr>
                <w:rFonts w:ascii="標楷體" w:eastAsia="標楷體" w:hAnsi="標楷體" w:cs="Times New Roman" w:hint="eastAsia"/>
                <w:color w:val="000000"/>
              </w:rPr>
              <w:t>是否</w:t>
            </w:r>
            <w:r w:rsidRPr="003F06B3">
              <w:rPr>
                <w:rFonts w:ascii="Times New Roman" w:eastAsia="標楷體" w:hAnsi="Times New Roman" w:cs="Times New Roman" w:hint="eastAsia"/>
                <w:bCs/>
                <w:color w:val="000000"/>
              </w:rPr>
              <w:t>修訂</w:t>
            </w:r>
            <w:r w:rsidR="002452B1">
              <w:rPr>
                <w:rFonts w:ascii="Times New Roman" w:eastAsia="標楷體" w:hAnsi="Times New Roman" w:cs="Times New Roman" w:hint="eastAsia"/>
                <w:bCs/>
                <w:color w:val="000000"/>
              </w:rPr>
              <w:t>中文</w:t>
            </w:r>
            <w:r w:rsidR="002452B1" w:rsidRPr="003F06B3">
              <w:rPr>
                <w:rFonts w:ascii="Times New Roman" w:eastAsia="標楷體" w:hAnsi="Times New Roman" w:cs="Times New Roman" w:hint="eastAsia"/>
                <w:bCs/>
                <w:color w:val="000000"/>
              </w:rPr>
              <w:t>仿單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及</w:t>
            </w:r>
            <w:r w:rsidR="00414FC8" w:rsidRPr="003F06B3">
              <w:rPr>
                <w:rFonts w:ascii="標楷體" w:eastAsia="標楷體" w:hAnsi="標楷體" w:hint="eastAsia"/>
              </w:rPr>
              <w:t>採取相關風險管控措施</w:t>
            </w:r>
            <w:r w:rsidR="00414FC8" w:rsidRPr="003F06B3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:rsidR="00414FC8" w:rsidRPr="00644664" w:rsidRDefault="00414FC8" w:rsidP="00B70E1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74E4C"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醫療人員</w:t>
            </w:r>
            <w:r w:rsidRPr="00E74E4C">
              <w:rPr>
                <w:rFonts w:ascii="Times New Roman" w:eastAsia="標楷體" w:hAnsi="標楷體" w:cs="Times New Roman" w:hint="eastAsia"/>
                <w:b/>
                <w:color w:val="000000"/>
              </w:rPr>
              <w:t>應注意事項：</w:t>
            </w:r>
          </w:p>
          <w:p w:rsidR="00414FC8" w:rsidRDefault="00414FC8" w:rsidP="00955DDE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922"/>
              </w:tabs>
              <w:spacing w:before="0" w:beforeAutospacing="0" w:after="0" w:afterAutospacing="0" w:line="400" w:lineRule="exact"/>
              <w:ind w:left="638" w:hanging="283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/>
              </w:rPr>
              <w:t>M</w:t>
            </w:r>
            <w:r>
              <w:rPr>
                <w:rFonts w:ascii="Times New Roman" w:eastAsia="標楷體" w:hAnsi="標楷體" w:cs="Times New Roman" w:hint="eastAsia"/>
              </w:rPr>
              <w:t>ifepristone</w:t>
            </w:r>
            <w:r w:rsidR="00EE1E29">
              <w:rPr>
                <w:rFonts w:ascii="Times New Roman" w:eastAsia="標楷體" w:hAnsi="標楷體" w:cs="Times New Roman" w:hint="eastAsia"/>
              </w:rPr>
              <w:t>於我國屬</w:t>
            </w:r>
            <w:r>
              <w:rPr>
                <w:rFonts w:ascii="Times New Roman" w:eastAsia="標楷體" w:hAnsi="標楷體" w:cs="Times New Roman" w:hint="eastAsia"/>
              </w:rPr>
              <w:t>第四級管制藥品</w:t>
            </w:r>
            <w:r w:rsidR="00EE1E29">
              <w:rPr>
                <w:rFonts w:ascii="Times New Roman" w:eastAsia="標楷體" w:hAnsi="標楷體" w:cs="Times New Roman" w:hint="eastAsia"/>
              </w:rPr>
              <w:t>，</w:t>
            </w:r>
            <w:r w:rsidR="002B7443">
              <w:rPr>
                <w:rFonts w:ascii="Times New Roman" w:eastAsia="標楷體" w:hAnsi="標楷體" w:cs="Times New Roman" w:hint="eastAsia"/>
              </w:rPr>
              <w:t>且僅限由婦產科醫師使用</w:t>
            </w:r>
            <w:r>
              <w:rPr>
                <w:rFonts w:ascii="Times New Roman" w:eastAsia="標楷體" w:hAnsi="標楷體" w:cs="Times New Roman" w:hint="eastAsia"/>
              </w:rPr>
              <w:t>，</w:t>
            </w:r>
            <w:r w:rsidR="002B7443">
              <w:rPr>
                <w:rFonts w:ascii="Times New Roman" w:eastAsia="標楷體" w:hAnsi="標楷體" w:cs="Times New Roman" w:hint="eastAsia"/>
              </w:rPr>
              <w:t>該藥品</w:t>
            </w:r>
            <w:r>
              <w:rPr>
                <w:rFonts w:ascii="Times New Roman" w:eastAsia="標楷體" w:hAnsi="標楷體" w:cs="Times New Roman" w:hint="eastAsia"/>
              </w:rPr>
              <w:t>雖無</w:t>
            </w:r>
            <w:r w:rsidR="002B7443">
              <w:rPr>
                <w:rFonts w:ascii="Times New Roman" w:eastAsia="標楷體" w:hAnsi="標楷體" w:cs="Times New Roman" w:hint="eastAsia"/>
              </w:rPr>
              <w:t>具</w:t>
            </w:r>
            <w:r>
              <w:rPr>
                <w:rFonts w:ascii="Times New Roman" w:eastAsia="標楷體" w:hAnsi="標楷體" w:cs="Times New Roman" w:hint="eastAsia"/>
              </w:rPr>
              <w:t>成癮性，但</w:t>
            </w:r>
            <w:r w:rsidRPr="00ED412A">
              <w:rPr>
                <w:rFonts w:ascii="Times New Roman" w:eastAsia="標楷體" w:hAnsi="標楷體" w:cs="Times New Roman"/>
              </w:rPr>
              <w:t>醫師</w:t>
            </w:r>
            <w:r w:rsidR="002B7443">
              <w:rPr>
                <w:rFonts w:ascii="Times New Roman" w:eastAsia="標楷體" w:hAnsi="標楷體" w:cs="Times New Roman" w:hint="eastAsia"/>
              </w:rPr>
              <w:t>處方</w:t>
            </w:r>
            <w:r>
              <w:rPr>
                <w:rFonts w:ascii="Times New Roman" w:eastAsia="標楷體" w:hAnsi="標楷體" w:cs="Times New Roman" w:hint="eastAsia"/>
              </w:rPr>
              <w:t>前，</w:t>
            </w:r>
            <w:r w:rsidR="002B7443">
              <w:rPr>
                <w:rFonts w:ascii="Times New Roman" w:eastAsia="標楷體" w:hAnsi="標楷體" w:cs="Times New Roman" w:hint="eastAsia"/>
              </w:rPr>
              <w:t>仍</w:t>
            </w:r>
            <w:r>
              <w:rPr>
                <w:rFonts w:ascii="Times New Roman" w:eastAsia="標楷體" w:hAnsi="標楷體" w:cs="Times New Roman" w:hint="eastAsia"/>
              </w:rPr>
              <w:t>應</w:t>
            </w:r>
            <w:r w:rsidRPr="00ED412A">
              <w:rPr>
                <w:rFonts w:ascii="Times New Roman" w:eastAsia="標楷體" w:hAnsi="標楷體" w:cs="Times New Roman"/>
              </w:rPr>
              <w:t>謹慎評估病人使用該藥品之臨床效益與風險</w:t>
            </w:r>
            <w:r>
              <w:rPr>
                <w:rFonts w:ascii="Times New Roman" w:eastAsia="標楷體" w:hAnsi="標楷體" w:cs="Times New Roman" w:hint="eastAsia"/>
              </w:rPr>
              <w:t>。</w:t>
            </w:r>
          </w:p>
          <w:p w:rsidR="00414FC8" w:rsidRPr="00C1368A" w:rsidRDefault="00414FC8" w:rsidP="00F3622B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922"/>
              </w:tabs>
              <w:spacing w:before="0" w:beforeAutospacing="0" w:after="0" w:afterAutospacing="0" w:line="400" w:lineRule="exact"/>
              <w:ind w:left="638" w:hanging="283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應告知病人於用藥後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proofErr w:type="gramStart"/>
            <w:r w:rsidRPr="00672639">
              <w:rPr>
                <w:rFonts w:ascii="Times New Roman" w:eastAsia="標楷體" w:hAnsi="Times New Roman" w:cs="Times New Roman" w:hint="eastAsia"/>
                <w:color w:val="000000"/>
              </w:rPr>
              <w:t>週</w:t>
            </w:r>
            <w:proofErr w:type="gramEnd"/>
            <w:r w:rsidRPr="00672639">
              <w:rPr>
                <w:rFonts w:ascii="Times New Roman" w:eastAsia="標楷體" w:hAnsi="Times New Roman" w:cs="Times New Roman" w:hint="eastAsia"/>
                <w:color w:val="000000"/>
              </w:rPr>
              <w:t>內務必回診追蹤，</w:t>
            </w:r>
            <w:r w:rsidR="00EE1E29">
              <w:rPr>
                <w:rFonts w:ascii="Times New Roman" w:eastAsia="標楷體" w:hAnsi="Times New Roman" w:cs="Times New Roman" w:hint="eastAsia"/>
                <w:color w:val="000000"/>
              </w:rPr>
              <w:t>以</w:t>
            </w:r>
            <w:r w:rsidRPr="00672639">
              <w:rPr>
                <w:rFonts w:ascii="Times New Roman" w:eastAsia="標楷體" w:hAnsi="Times New Roman" w:cs="Times New Roman" w:hint="eastAsia"/>
                <w:color w:val="000000"/>
              </w:rPr>
              <w:t>確認胚胎是否完全排出，且未有異常出血或感染</w:t>
            </w:r>
            <w:r w:rsidR="00EE1E29">
              <w:rPr>
                <w:rFonts w:ascii="Times New Roman" w:eastAsia="標楷體" w:hAnsi="Times New Roman" w:cs="Times New Roman" w:hint="eastAsia"/>
                <w:color w:val="000000"/>
              </w:rPr>
              <w:t>等</w:t>
            </w:r>
            <w:r w:rsidRPr="00672639">
              <w:rPr>
                <w:rFonts w:ascii="Times New Roman" w:eastAsia="標楷體" w:hAnsi="Times New Roman" w:cs="Times New Roman" w:hint="eastAsia"/>
                <w:color w:val="000000"/>
              </w:rPr>
              <w:t>症狀。</w:t>
            </w:r>
          </w:p>
          <w:p w:rsidR="00414FC8" w:rsidRPr="002452B1" w:rsidRDefault="00C1368A" w:rsidP="002452B1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922"/>
              </w:tabs>
              <w:spacing w:before="0" w:beforeAutospacing="0" w:after="0" w:afterAutospacing="0" w:line="400" w:lineRule="exact"/>
              <w:ind w:left="638" w:hanging="283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應告知病人</w:t>
            </w:r>
            <w:r w:rsidR="00FD7250">
              <w:rPr>
                <w:rFonts w:ascii="Times New Roman" w:eastAsia="標楷體" w:hAnsi="標楷體" w:cs="Times New Roman" w:hint="eastAsia"/>
                <w:bCs/>
                <w:color w:val="000000"/>
              </w:rPr>
              <w:t>可能會有</w:t>
            </w:r>
            <w:r w:rsidR="00FD7250" w:rsidRP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感染和</w:t>
            </w:r>
            <w:r w:rsidR="00FD7250" w:rsidRP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/</w:t>
            </w:r>
            <w:r w:rsidR="00FD7250" w:rsidRPr="00C1368A">
              <w:rPr>
                <w:rFonts w:ascii="Times New Roman" w:eastAsia="標楷體" w:hAnsi="標楷體" w:cs="Times New Roman" w:hint="eastAsia"/>
                <w:bCs/>
                <w:color w:val="000000"/>
              </w:rPr>
              <w:t>或敗血症</w:t>
            </w:r>
            <w:r w:rsidR="00FD7250">
              <w:rPr>
                <w:rFonts w:ascii="Times New Roman" w:eastAsia="標楷體" w:hAnsi="標楷體" w:cs="Times New Roman" w:hint="eastAsia"/>
                <w:bCs/>
                <w:color w:val="000000"/>
              </w:rPr>
              <w:t>、嚴重出血</w:t>
            </w:r>
            <w:r w:rsidR="00D3371E">
              <w:rPr>
                <w:rFonts w:ascii="Times New Roman" w:eastAsia="標楷體" w:hAnsi="標楷體" w:cs="Times New Roman" w:hint="eastAsia"/>
                <w:bCs/>
                <w:color w:val="000000"/>
              </w:rPr>
              <w:t>、</w:t>
            </w:r>
            <w:r w:rsidR="00FD7250" w:rsidRP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胚胎毒性</w:t>
            </w:r>
            <w:r w:rsidR="00FD7250" w:rsidRP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(</w:t>
            </w:r>
            <w:r w:rsidR="007B3FEB" w:rsidRPr="007B3FEB">
              <w:rPr>
                <w:rFonts w:ascii="Times New Roman" w:eastAsia="標楷體" w:hAnsi="標楷體" w:cs="Times New Roman" w:hint="eastAsia"/>
                <w:bCs/>
                <w:color w:val="000000"/>
              </w:rPr>
              <w:t>當懷孕終止失敗或終止後緊接著懷孕時</w:t>
            </w:r>
            <w:r w:rsidR="00FD7250" w:rsidRPr="00F8365F">
              <w:rPr>
                <w:rFonts w:ascii="Times New Roman" w:eastAsia="標楷體" w:hAnsi="標楷體" w:cs="Times New Roman" w:hint="eastAsia"/>
                <w:bCs/>
                <w:color w:val="000000"/>
              </w:rPr>
              <w:t>)</w:t>
            </w:r>
            <w:r w:rsidR="00FD7250">
              <w:rPr>
                <w:rFonts w:ascii="Times New Roman" w:eastAsia="標楷體" w:hAnsi="標楷體" w:cs="Times New Roman" w:hint="eastAsia"/>
                <w:bCs/>
                <w:color w:val="000000"/>
              </w:rPr>
              <w:t>等風險</w:t>
            </w:r>
            <w:r w:rsidR="002452B1">
              <w:rPr>
                <w:rFonts w:ascii="Times New Roman" w:eastAsia="標楷體" w:hAnsi="Times New Roman" w:cs="Times New Roman" w:hint="eastAsia"/>
                <w:bCs/>
                <w:color w:val="000000"/>
              </w:rPr>
              <w:t>，</w:t>
            </w:r>
            <w:r w:rsidR="00414FC8" w:rsidRPr="002452B1">
              <w:rPr>
                <w:rFonts w:ascii="Times New Roman" w:eastAsia="標楷體" w:hAnsi="標楷體" w:cs="Times New Roman" w:hint="eastAsia"/>
              </w:rPr>
              <w:t>如出現不適症狀，應儘速回診</w:t>
            </w:r>
            <w:r w:rsidR="00414FC8" w:rsidRPr="002452B1">
              <w:rPr>
                <w:rFonts w:ascii="Times New Roman" w:eastAsia="標楷體" w:hAnsi="Times New Roman" w:cs="Times New Roman"/>
                <w:b/>
                <w:color w:val="000000"/>
              </w:rPr>
              <w:t>。</w:t>
            </w:r>
          </w:p>
          <w:p w:rsidR="00414FC8" w:rsidRDefault="00414FC8" w:rsidP="00913E22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</w:rPr>
            </w:pPr>
            <w:r w:rsidRPr="00FA7939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FA7939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494350">
              <w:rPr>
                <w:rFonts w:ascii="Times New Roman" w:eastAsia="標楷體" w:hAnsi="Times New Roman" w:cs="Times New Roman"/>
              </w:rPr>
              <w:t>：</w:t>
            </w:r>
          </w:p>
          <w:p w:rsidR="00EE1E29" w:rsidRDefault="002B7443" w:rsidP="00672639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63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該</w:t>
            </w:r>
            <w:r w:rsidR="00414FC8">
              <w:rPr>
                <w:rFonts w:ascii="Times New Roman" w:eastAsia="標楷體" w:hAnsi="Times New Roman" w:cs="Times New Roman" w:hint="eastAsia"/>
              </w:rPr>
              <w:t>藥品</w:t>
            </w:r>
            <w:r w:rsidRPr="002B7443">
              <w:rPr>
                <w:rFonts w:ascii="Times New Roman" w:eastAsia="標楷體" w:hAnsi="Times New Roman" w:cs="Times New Roman"/>
              </w:rPr>
              <w:t>屬於醫師處方用藥，須經醫師診斷評估後</w:t>
            </w:r>
            <w:r w:rsidR="00EE1E29">
              <w:rPr>
                <w:rFonts w:ascii="Times New Roman" w:eastAsia="標楷體" w:hAnsi="Times New Roman" w:cs="Times New Roman" w:hint="eastAsia"/>
              </w:rPr>
              <w:t>，</w:t>
            </w:r>
            <w:r w:rsidR="00EE1E29" w:rsidRPr="00EE1E29">
              <w:rPr>
                <w:rFonts w:ascii="Times New Roman" w:eastAsia="標楷體" w:hAnsi="Times New Roman" w:cs="Times New Roman" w:hint="eastAsia"/>
              </w:rPr>
              <w:t>在醫師指導下使用</w:t>
            </w:r>
            <w:r w:rsidR="00414FC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14FC8" w:rsidRPr="00672639" w:rsidRDefault="00414FC8" w:rsidP="00672639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63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就診時，應主動告知身體不適</w:t>
            </w:r>
            <w:r w:rsidRPr="00F92736">
              <w:rPr>
                <w:rFonts w:ascii="Times New Roman" w:eastAsia="標楷體" w:hAnsi="Times New Roman" w:cs="Times New Roman" w:hint="eastAsia"/>
              </w:rPr>
              <w:t>情形</w:t>
            </w:r>
            <w:r>
              <w:rPr>
                <w:rFonts w:ascii="Times New Roman" w:eastAsia="標楷體" w:hAnsi="Times New Roman" w:cs="Times New Roman" w:hint="eastAsia"/>
              </w:rPr>
              <w:t>、相關病史、過敏史及目前服用之藥品等，以利醫師</w:t>
            </w:r>
            <w:r w:rsidRPr="00F92736">
              <w:rPr>
                <w:rFonts w:ascii="Times New Roman" w:eastAsia="標楷體" w:hAnsi="Times New Roman" w:cs="Times New Roman" w:hint="eastAsia"/>
              </w:rPr>
              <w:t>評估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14FC8" w:rsidRDefault="00414FC8" w:rsidP="000D0FB2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 w:line="400" w:lineRule="exact"/>
              <w:ind w:left="638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在服用</w:t>
            </w:r>
            <w:r w:rsidR="00EE1E29">
              <w:rPr>
                <w:rFonts w:ascii="Times New Roman" w:eastAsia="標楷體" w:hAnsi="Times New Roman" w:cs="Times New Roman" w:hint="eastAsia"/>
              </w:rPr>
              <w:t>該成分藥品</w:t>
            </w:r>
            <w:r>
              <w:rPr>
                <w:rFonts w:ascii="Times New Roman" w:eastAsia="標楷體" w:hAnsi="Times New Roman" w:cs="Times New Roman" w:hint="eastAsia"/>
              </w:rPr>
              <w:t>後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內，應確實回診追蹤。</w:t>
            </w:r>
          </w:p>
          <w:p w:rsidR="00414FC8" w:rsidRPr="00414FC8" w:rsidRDefault="00414FC8" w:rsidP="00414FC8">
            <w:pPr>
              <w:pStyle w:val="Web"/>
              <w:numPr>
                <w:ilvl w:val="1"/>
                <w:numId w:val="1"/>
              </w:numPr>
              <w:spacing w:before="0" w:after="0" w:line="400" w:lineRule="exact"/>
              <w:ind w:left="638" w:hanging="283"/>
              <w:jc w:val="both"/>
              <w:rPr>
                <w:rFonts w:ascii="Times New Roman" w:eastAsia="標楷體" w:hAnsi="標楷體" w:cs="Times New Roman"/>
                <w:bCs/>
                <w:color w:val="000000"/>
              </w:rPr>
            </w:pPr>
            <w:r w:rsidRPr="00F3622B">
              <w:rPr>
                <w:rFonts w:ascii="Times New Roman" w:eastAsia="標楷體" w:hAnsi="Times New Roman" w:cs="Times New Roman"/>
              </w:rPr>
              <w:t>用藥</w:t>
            </w:r>
            <w:r w:rsidRPr="00F3622B">
              <w:rPr>
                <w:rFonts w:ascii="Times New Roman" w:eastAsia="標楷體" w:hAnsi="Times New Roman" w:cs="Times New Roman" w:hint="eastAsia"/>
              </w:rPr>
              <w:t>如有任何疑問，應諮詢專業醫療人員，</w:t>
            </w:r>
            <w:r w:rsidRPr="00F3622B">
              <w:rPr>
                <w:rFonts w:ascii="Times New Roman" w:eastAsia="標楷體" w:hAnsi="Times New Roman" w:cs="Times New Roman"/>
              </w:rPr>
              <w:t>倘若於</w:t>
            </w:r>
            <w:r w:rsidRPr="00F3622B">
              <w:rPr>
                <w:rFonts w:ascii="Times New Roman" w:eastAsia="標楷體" w:hAnsi="Times New Roman" w:cs="Times New Roman" w:hint="eastAsia"/>
              </w:rPr>
              <w:t>服藥</w:t>
            </w:r>
            <w:r w:rsidRPr="00F3622B">
              <w:rPr>
                <w:rFonts w:ascii="Times New Roman" w:eastAsia="標楷體" w:hAnsi="Times New Roman" w:cs="Times New Roman"/>
              </w:rPr>
              <w:t>期間</w:t>
            </w:r>
            <w:r w:rsidRPr="00F3622B">
              <w:rPr>
                <w:rFonts w:ascii="Times New Roman" w:eastAsia="標楷體" w:hAnsi="Times New Roman" w:cs="Times New Roman" w:hint="eastAsia"/>
              </w:rPr>
              <w:t>出</w:t>
            </w:r>
            <w:r w:rsidRPr="00414FC8">
              <w:rPr>
                <w:rFonts w:ascii="Times New Roman" w:eastAsia="標楷體" w:hAnsi="Times New Roman" w:cs="Times New Roman" w:hint="eastAsia"/>
              </w:rPr>
              <w:t>現</w:t>
            </w:r>
            <w:r w:rsidRPr="00414FC8">
              <w:rPr>
                <w:rFonts w:ascii="Times New Roman" w:eastAsia="標楷體" w:hAnsi="Times New Roman" w:cs="Times New Roman"/>
              </w:rPr>
              <w:t>不適</w:t>
            </w:r>
            <w:r w:rsidRPr="00414FC8">
              <w:rPr>
                <w:rFonts w:ascii="Times New Roman" w:eastAsia="標楷體" w:hAnsi="Times New Roman" w:cs="Times New Roman" w:hint="eastAsia"/>
              </w:rPr>
              <w:t>症狀</w:t>
            </w:r>
            <w:r w:rsidRPr="00414FC8">
              <w:rPr>
                <w:rFonts w:ascii="Times New Roman" w:eastAsia="標楷體" w:hAnsi="Times New Roman" w:cs="Times New Roman"/>
              </w:rPr>
              <w:t>，應立即就醫</w:t>
            </w:r>
            <w:r w:rsidRPr="00414FC8">
              <w:rPr>
                <w:rFonts w:ascii="Times New Roman" w:eastAsia="標楷體" w:hAnsi="Times New Roman" w:cs="Times New Roman" w:hint="eastAsia"/>
              </w:rPr>
              <w:t>或</w:t>
            </w:r>
            <w:proofErr w:type="gramStart"/>
            <w:r w:rsidRPr="00414FC8">
              <w:rPr>
                <w:rFonts w:ascii="Times New Roman" w:eastAsia="標楷體" w:hAnsi="Times New Roman" w:cs="Times New Roman" w:hint="eastAsia"/>
              </w:rPr>
              <w:t>回診原處方</w:t>
            </w:r>
            <w:proofErr w:type="gramEnd"/>
            <w:r w:rsidRPr="00414FC8">
              <w:rPr>
                <w:rFonts w:ascii="Times New Roman" w:eastAsia="標楷體" w:hAnsi="Times New Roman" w:cs="Times New Roman" w:hint="eastAsia"/>
              </w:rPr>
              <w:t>醫師</w:t>
            </w:r>
            <w:r w:rsidRPr="00414FC8">
              <w:rPr>
                <w:rFonts w:ascii="Times New Roman" w:eastAsia="標楷體" w:hAnsi="Times New Roman" w:cs="Times New Roman"/>
              </w:rPr>
              <w:t>。</w:t>
            </w:r>
          </w:p>
          <w:p w:rsidR="00414FC8" w:rsidRDefault="00414FC8" w:rsidP="00AD1D0E">
            <w:pPr>
              <w:pStyle w:val="Web"/>
              <w:numPr>
                <w:ilvl w:val="0"/>
                <w:numId w:val="1"/>
              </w:numPr>
              <w:spacing w:before="0" w:after="0" w:line="400" w:lineRule="exact"/>
              <w:rPr>
                <w:rFonts w:ascii="Times New Roman" w:eastAsia="標楷體" w:hAnsi="標楷體" w:cs="Times New Roman"/>
                <w:bCs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</w:rPr>
              <w:t>醫療人員或病人</w:t>
            </w:r>
            <w:r w:rsidRPr="00963793">
              <w:rPr>
                <w:rFonts w:ascii="Times New Roman" w:eastAsia="標楷體" w:hAnsi="標楷體" w:cs="Times New Roman" w:hint="eastAsia"/>
              </w:rPr>
              <w:t>懷疑因為使用（服用）藥品導致不良反應發生時，請立</w:t>
            </w:r>
            <w:r>
              <w:rPr>
                <w:rFonts w:ascii="Times New Roman" w:eastAsia="標楷體" w:hAnsi="標楷體" w:cs="Times New Roman" w:hint="eastAsia"/>
              </w:rPr>
              <w:t>即通報給衛生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福利部</w:t>
            </w:r>
            <w:r w:rsidRPr="00963793">
              <w:rPr>
                <w:rFonts w:ascii="Times New Roman" w:eastAsia="標楷體" w:hAnsi="標楷體" w:cs="Times New Roman" w:hint="eastAsia"/>
              </w:rPr>
              <w:t>所建置</w:t>
            </w:r>
            <w:proofErr w:type="gramEnd"/>
            <w:r w:rsidRPr="00963793">
              <w:rPr>
                <w:rFonts w:ascii="Times New Roman" w:eastAsia="標楷體" w:hAnsi="標楷體" w:cs="Times New Roman" w:hint="eastAsia"/>
              </w:rPr>
              <w:t>之全國藥物不良反應通報中心</w:t>
            </w:r>
            <w:r>
              <w:rPr>
                <w:rFonts w:ascii="Times New Roman" w:eastAsia="標楷體" w:hAnsi="標楷體" w:cs="Times New Roman" w:hint="eastAsia"/>
              </w:rPr>
              <w:t>，</w:t>
            </w:r>
            <w:r w:rsidRPr="00963793">
              <w:rPr>
                <w:rFonts w:ascii="Times New Roman" w:eastAsia="標楷體" w:hAnsi="標楷體" w:cs="Times New Roman" w:hint="eastAsia"/>
              </w:rPr>
              <w:t>並副知所屬廠商，藥物不良反應通報專線</w:t>
            </w:r>
            <w:r w:rsidRPr="00963793">
              <w:rPr>
                <w:rFonts w:ascii="Times New Roman" w:eastAsia="標楷體" w:cs="Times New Roman"/>
              </w:rPr>
              <w:t>02-2396-0100</w:t>
            </w:r>
            <w:r w:rsidRPr="00963793">
              <w:rPr>
                <w:rFonts w:ascii="Times New Roman" w:eastAsia="標楷體" w:hAnsi="標楷體" w:cs="Times New Roman" w:hint="eastAsia"/>
              </w:rPr>
              <w:t>，網站：</w:t>
            </w:r>
            <w:hyperlink r:id="rId9" w:history="1">
              <w:r w:rsidRPr="00614CC1">
                <w:rPr>
                  <w:rStyle w:val="ab"/>
                  <w:rFonts w:ascii="Times New Roman" w:eastAsia="標楷體"/>
                </w:rPr>
                <w:t>http</w:t>
              </w:r>
              <w:r w:rsidRPr="00614CC1">
                <w:rPr>
                  <w:rStyle w:val="ab"/>
                  <w:rFonts w:ascii="Times New Roman" w:eastAsia="標楷體" w:hint="eastAsia"/>
                </w:rPr>
                <w:t>s</w:t>
              </w:r>
              <w:r w:rsidRPr="00614CC1">
                <w:rPr>
                  <w:rStyle w:val="ab"/>
                  <w:rFonts w:ascii="Times New Roman" w:eastAsia="標楷體"/>
                </w:rPr>
                <w:t>://adr.fda.gov.tw</w:t>
              </w:r>
            </w:hyperlink>
            <w:r>
              <w:rPr>
                <w:rFonts w:ascii="Times New Roman" w:eastAsia="標楷體" w:hAnsi="標楷體" w:cs="Times New Roman" w:hint="eastAsia"/>
              </w:rPr>
              <w:t>；衛生福利部食品藥物管理署獲知藥品安全訊息時，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均會蒐集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彙整相關資料進行評估，並對於新增之藥品風險採取對應之風險管控措施</w:t>
            </w:r>
            <w:r>
              <w:rPr>
                <w:rFonts w:ascii="Times New Roman" w:eastAsia="標楷體" w:cs="Times New Roman" w:hint="eastAsia"/>
              </w:rPr>
              <w:t>。</w:t>
            </w:r>
          </w:p>
        </w:tc>
        <w:bookmarkStart w:id="0" w:name="_GoBack"/>
        <w:bookmarkEnd w:id="0"/>
      </w:tr>
    </w:tbl>
    <w:p w:rsidR="00211E09" w:rsidRPr="003B56BC" w:rsidRDefault="00211E09"/>
    <w:sectPr w:rsidR="00211E09" w:rsidRPr="003B56BC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4E" w:rsidRDefault="00DB014E" w:rsidP="003B56BC">
      <w:r>
        <w:separator/>
      </w:r>
    </w:p>
  </w:endnote>
  <w:endnote w:type="continuationSeparator" w:id="0">
    <w:p w:rsidR="00DB014E" w:rsidRDefault="00DB014E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4E" w:rsidRDefault="00DB014E" w:rsidP="003B56BC">
      <w:r>
        <w:separator/>
      </w:r>
    </w:p>
  </w:footnote>
  <w:footnote w:type="continuationSeparator" w:id="0">
    <w:p w:rsidR="00DB014E" w:rsidRDefault="00DB014E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86353"/>
    <w:multiLevelType w:val="hybridMultilevel"/>
    <w:tmpl w:val="4DD4234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345D2E"/>
    <w:multiLevelType w:val="hybridMultilevel"/>
    <w:tmpl w:val="0E785D7A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0561D"/>
    <w:multiLevelType w:val="hybridMultilevel"/>
    <w:tmpl w:val="D86C454A"/>
    <w:lvl w:ilvl="0" w:tplc="0409000F">
      <w:start w:val="1"/>
      <w:numFmt w:val="decimal"/>
      <w:lvlText w:val="%1."/>
      <w:lvlJc w:val="left"/>
      <w:pPr>
        <w:ind w:left="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98012C2"/>
    <w:multiLevelType w:val="hybridMultilevel"/>
    <w:tmpl w:val="906C271E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09EE1A3C"/>
    <w:multiLevelType w:val="hybridMultilevel"/>
    <w:tmpl w:val="6A722000"/>
    <w:lvl w:ilvl="0" w:tplc="0409000B">
      <w:start w:val="1"/>
      <w:numFmt w:val="bullet"/>
      <w:lvlText w:val=""/>
      <w:lvlJc w:val="left"/>
      <w:pPr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8" w:hanging="480"/>
      </w:pPr>
      <w:rPr>
        <w:rFonts w:ascii="Wingdings" w:hAnsi="Wingdings" w:hint="default"/>
      </w:rPr>
    </w:lvl>
  </w:abstractNum>
  <w:abstractNum w:abstractNumId="6">
    <w:nsid w:val="0A1A3AC6"/>
    <w:multiLevelType w:val="hybridMultilevel"/>
    <w:tmpl w:val="EDB851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81140"/>
    <w:multiLevelType w:val="hybridMultilevel"/>
    <w:tmpl w:val="BE9289F0"/>
    <w:lvl w:ilvl="0" w:tplc="52E0D3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00520E"/>
    <w:multiLevelType w:val="hybridMultilevel"/>
    <w:tmpl w:val="5F5E109E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6C06DE5"/>
    <w:multiLevelType w:val="hybridMultilevel"/>
    <w:tmpl w:val="712C18FE"/>
    <w:lvl w:ilvl="0" w:tplc="63DAFAF4">
      <w:start w:val="1"/>
      <w:numFmt w:val="lowerLetter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7223523"/>
    <w:multiLevelType w:val="hybridMultilevel"/>
    <w:tmpl w:val="7A36EA60"/>
    <w:lvl w:ilvl="0" w:tplc="2BBE83C2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E0623D"/>
    <w:multiLevelType w:val="hybridMultilevel"/>
    <w:tmpl w:val="0838AB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E7F12FD"/>
    <w:multiLevelType w:val="hybridMultilevel"/>
    <w:tmpl w:val="77603F70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802938"/>
    <w:multiLevelType w:val="hybridMultilevel"/>
    <w:tmpl w:val="7DC674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208F45B2"/>
    <w:multiLevelType w:val="hybridMultilevel"/>
    <w:tmpl w:val="01208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2E849D2"/>
    <w:multiLevelType w:val="hybridMultilevel"/>
    <w:tmpl w:val="A79EDC0E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6">
    <w:nsid w:val="27A81275"/>
    <w:multiLevelType w:val="hybridMultilevel"/>
    <w:tmpl w:val="CD62A624"/>
    <w:lvl w:ilvl="0" w:tplc="2B1C411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2F36F3"/>
    <w:multiLevelType w:val="hybridMultilevel"/>
    <w:tmpl w:val="6874B950"/>
    <w:lvl w:ilvl="0" w:tplc="0409000F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18">
    <w:nsid w:val="2A1C3999"/>
    <w:multiLevelType w:val="hybridMultilevel"/>
    <w:tmpl w:val="C9A2E20C"/>
    <w:lvl w:ilvl="0" w:tplc="5164F0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484CD9"/>
    <w:multiLevelType w:val="hybridMultilevel"/>
    <w:tmpl w:val="CC9860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EF06171"/>
    <w:multiLevelType w:val="hybridMultilevel"/>
    <w:tmpl w:val="0082EE4A"/>
    <w:lvl w:ilvl="0" w:tplc="2BBE83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A63ADD"/>
    <w:multiLevelType w:val="hybridMultilevel"/>
    <w:tmpl w:val="ED9E8F82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22">
    <w:nsid w:val="3B817CA0"/>
    <w:multiLevelType w:val="hybridMultilevel"/>
    <w:tmpl w:val="A192E4B8"/>
    <w:lvl w:ilvl="0" w:tplc="0409000F">
      <w:start w:val="1"/>
      <w:numFmt w:val="decimal"/>
      <w:lvlText w:val="%1."/>
      <w:lvlJc w:val="left"/>
      <w:pPr>
        <w:ind w:left="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3">
    <w:nsid w:val="405368BF"/>
    <w:multiLevelType w:val="hybridMultilevel"/>
    <w:tmpl w:val="440CE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07A40F3"/>
    <w:multiLevelType w:val="hybridMultilevel"/>
    <w:tmpl w:val="DC346CDC"/>
    <w:lvl w:ilvl="0" w:tplc="E83257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784953"/>
    <w:multiLevelType w:val="hybridMultilevel"/>
    <w:tmpl w:val="839C65F2"/>
    <w:lvl w:ilvl="0" w:tplc="3CB414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C6A4B"/>
    <w:multiLevelType w:val="hybridMultilevel"/>
    <w:tmpl w:val="04F0A722"/>
    <w:lvl w:ilvl="0" w:tplc="D89EE73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80B2163"/>
    <w:multiLevelType w:val="hybridMultilevel"/>
    <w:tmpl w:val="F47AB16A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AC22AE1"/>
    <w:multiLevelType w:val="hybridMultilevel"/>
    <w:tmpl w:val="6E52B17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4C981707"/>
    <w:multiLevelType w:val="hybridMultilevel"/>
    <w:tmpl w:val="D3A03C62"/>
    <w:lvl w:ilvl="0" w:tplc="DE560608">
      <w:start w:val="1"/>
      <w:numFmt w:val="lowerLetter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EB83398"/>
    <w:multiLevelType w:val="hybridMultilevel"/>
    <w:tmpl w:val="1848EB46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31">
    <w:nsid w:val="56E9705B"/>
    <w:multiLevelType w:val="hybridMultilevel"/>
    <w:tmpl w:val="638AF9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A4A24FB"/>
    <w:multiLevelType w:val="hybridMultilevel"/>
    <w:tmpl w:val="FE12BE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B4705AB"/>
    <w:multiLevelType w:val="hybridMultilevel"/>
    <w:tmpl w:val="5CD858CA"/>
    <w:lvl w:ilvl="0" w:tplc="990E5D48">
      <w:start w:val="1"/>
      <w:numFmt w:val="decimal"/>
      <w:lvlText w:val="%1."/>
      <w:lvlJc w:val="left"/>
      <w:pPr>
        <w:ind w:left="8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F330CE"/>
    <w:multiLevelType w:val="hybridMultilevel"/>
    <w:tmpl w:val="29DE7F68"/>
    <w:lvl w:ilvl="0" w:tplc="0409000B">
      <w:start w:val="1"/>
      <w:numFmt w:val="bullet"/>
      <w:lvlText w:val=""/>
      <w:lvlJc w:val="left"/>
      <w:pPr>
        <w:ind w:left="14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6" w:hanging="480"/>
      </w:pPr>
      <w:rPr>
        <w:rFonts w:ascii="Wingdings" w:hAnsi="Wingdings" w:hint="default"/>
      </w:rPr>
    </w:lvl>
  </w:abstractNum>
  <w:abstractNum w:abstractNumId="35">
    <w:nsid w:val="604760F9"/>
    <w:multiLevelType w:val="hybridMultilevel"/>
    <w:tmpl w:val="EC60A6E6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5CF742A"/>
    <w:multiLevelType w:val="hybridMultilevel"/>
    <w:tmpl w:val="A85A2588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6B1543E"/>
    <w:multiLevelType w:val="hybridMultilevel"/>
    <w:tmpl w:val="139EF982"/>
    <w:lvl w:ilvl="0" w:tplc="CC7415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39">
    <w:nsid w:val="73AD0DED"/>
    <w:multiLevelType w:val="hybridMultilevel"/>
    <w:tmpl w:val="FF72768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78494B79"/>
    <w:multiLevelType w:val="hybridMultilevel"/>
    <w:tmpl w:val="5B7AB09E"/>
    <w:lvl w:ilvl="0" w:tplc="CC74157E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1">
    <w:nsid w:val="79383E94"/>
    <w:multiLevelType w:val="hybridMultilevel"/>
    <w:tmpl w:val="CDA6DE76"/>
    <w:lvl w:ilvl="0" w:tplc="E8325788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42">
    <w:nsid w:val="7C03612B"/>
    <w:multiLevelType w:val="hybridMultilevel"/>
    <w:tmpl w:val="D50A9D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F467457"/>
    <w:multiLevelType w:val="hybridMultilevel"/>
    <w:tmpl w:val="07745C30"/>
    <w:lvl w:ilvl="0" w:tplc="11DEAF3C">
      <w:start w:val="1"/>
      <w:numFmt w:val="decimal"/>
      <w:lvlText w:val="%1."/>
      <w:lvlJc w:val="left"/>
      <w:pPr>
        <w:ind w:left="8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8"/>
  </w:num>
  <w:num w:numId="5">
    <w:abstractNumId w:val="32"/>
  </w:num>
  <w:num w:numId="6">
    <w:abstractNumId w:val="11"/>
  </w:num>
  <w:num w:numId="7">
    <w:abstractNumId w:val="23"/>
  </w:num>
  <w:num w:numId="8">
    <w:abstractNumId w:val="26"/>
  </w:num>
  <w:num w:numId="9">
    <w:abstractNumId w:val="28"/>
  </w:num>
  <w:num w:numId="10">
    <w:abstractNumId w:val="5"/>
  </w:num>
  <w:num w:numId="11">
    <w:abstractNumId w:val="13"/>
  </w:num>
  <w:num w:numId="12">
    <w:abstractNumId w:val="42"/>
  </w:num>
  <w:num w:numId="13">
    <w:abstractNumId w:val="6"/>
  </w:num>
  <w:num w:numId="14">
    <w:abstractNumId w:val="31"/>
  </w:num>
  <w:num w:numId="15">
    <w:abstractNumId w:val="19"/>
  </w:num>
  <w:num w:numId="16">
    <w:abstractNumId w:val="39"/>
  </w:num>
  <w:num w:numId="17">
    <w:abstractNumId w:val="21"/>
  </w:num>
  <w:num w:numId="18">
    <w:abstractNumId w:val="15"/>
  </w:num>
  <w:num w:numId="19">
    <w:abstractNumId w:val="17"/>
  </w:num>
  <w:num w:numId="20">
    <w:abstractNumId w:val="35"/>
  </w:num>
  <w:num w:numId="21">
    <w:abstractNumId w:val="36"/>
  </w:num>
  <w:num w:numId="22">
    <w:abstractNumId w:val="24"/>
  </w:num>
  <w:num w:numId="23">
    <w:abstractNumId w:val="41"/>
  </w:num>
  <w:num w:numId="24">
    <w:abstractNumId w:val="2"/>
  </w:num>
  <w:num w:numId="25">
    <w:abstractNumId w:val="37"/>
  </w:num>
  <w:num w:numId="26">
    <w:abstractNumId w:val="40"/>
  </w:num>
  <w:num w:numId="27">
    <w:abstractNumId w:val="33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20"/>
  </w:num>
  <w:num w:numId="33">
    <w:abstractNumId w:val="25"/>
  </w:num>
  <w:num w:numId="34">
    <w:abstractNumId w:val="12"/>
  </w:num>
  <w:num w:numId="35">
    <w:abstractNumId w:val="27"/>
  </w:num>
  <w:num w:numId="36">
    <w:abstractNumId w:val="43"/>
  </w:num>
  <w:num w:numId="37">
    <w:abstractNumId w:val="22"/>
  </w:num>
  <w:num w:numId="38">
    <w:abstractNumId w:val="3"/>
  </w:num>
  <w:num w:numId="39">
    <w:abstractNumId w:val="34"/>
  </w:num>
  <w:num w:numId="40">
    <w:abstractNumId w:val="4"/>
  </w:num>
  <w:num w:numId="41">
    <w:abstractNumId w:val="29"/>
  </w:num>
  <w:num w:numId="42">
    <w:abstractNumId w:val="9"/>
  </w:num>
  <w:num w:numId="43">
    <w:abstractNumId w:val="14"/>
  </w:num>
  <w:num w:numId="44">
    <w:abstractNumId w:val="1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533D"/>
    <w:rsid w:val="00011906"/>
    <w:rsid w:val="00014990"/>
    <w:rsid w:val="00017171"/>
    <w:rsid w:val="00017AD6"/>
    <w:rsid w:val="00032A84"/>
    <w:rsid w:val="0003449A"/>
    <w:rsid w:val="000417A7"/>
    <w:rsid w:val="0004206A"/>
    <w:rsid w:val="0004625C"/>
    <w:rsid w:val="00057BAD"/>
    <w:rsid w:val="0006115A"/>
    <w:rsid w:val="000705C6"/>
    <w:rsid w:val="00072D68"/>
    <w:rsid w:val="000841D6"/>
    <w:rsid w:val="000926E5"/>
    <w:rsid w:val="00093776"/>
    <w:rsid w:val="0009412B"/>
    <w:rsid w:val="00096F70"/>
    <w:rsid w:val="00097928"/>
    <w:rsid w:val="000A3E05"/>
    <w:rsid w:val="000C168C"/>
    <w:rsid w:val="000C35D5"/>
    <w:rsid w:val="000C705F"/>
    <w:rsid w:val="000D0FB2"/>
    <w:rsid w:val="000D5C02"/>
    <w:rsid w:val="000E6271"/>
    <w:rsid w:val="000F0B77"/>
    <w:rsid w:val="000F5BF9"/>
    <w:rsid w:val="00100741"/>
    <w:rsid w:val="001037C9"/>
    <w:rsid w:val="00104870"/>
    <w:rsid w:val="001049E0"/>
    <w:rsid w:val="00105264"/>
    <w:rsid w:val="001164B5"/>
    <w:rsid w:val="0013078F"/>
    <w:rsid w:val="00132D97"/>
    <w:rsid w:val="00133461"/>
    <w:rsid w:val="00136184"/>
    <w:rsid w:val="001365D2"/>
    <w:rsid w:val="001409C3"/>
    <w:rsid w:val="00150360"/>
    <w:rsid w:val="001530CD"/>
    <w:rsid w:val="00153858"/>
    <w:rsid w:val="00154725"/>
    <w:rsid w:val="0015736A"/>
    <w:rsid w:val="00160123"/>
    <w:rsid w:val="00162D57"/>
    <w:rsid w:val="00167294"/>
    <w:rsid w:val="00172779"/>
    <w:rsid w:val="00186FAA"/>
    <w:rsid w:val="001938C0"/>
    <w:rsid w:val="001979BC"/>
    <w:rsid w:val="001A243A"/>
    <w:rsid w:val="001A3CD6"/>
    <w:rsid w:val="001A47C5"/>
    <w:rsid w:val="001B19B5"/>
    <w:rsid w:val="001B2362"/>
    <w:rsid w:val="001B2908"/>
    <w:rsid w:val="001B36F2"/>
    <w:rsid w:val="001C5A1B"/>
    <w:rsid w:val="001D43BC"/>
    <w:rsid w:val="001D5D19"/>
    <w:rsid w:val="001D6C93"/>
    <w:rsid w:val="001D789A"/>
    <w:rsid w:val="001E4113"/>
    <w:rsid w:val="001E4D43"/>
    <w:rsid w:val="001E6F73"/>
    <w:rsid w:val="001E6F88"/>
    <w:rsid w:val="001F2486"/>
    <w:rsid w:val="00203113"/>
    <w:rsid w:val="00211E09"/>
    <w:rsid w:val="0021575E"/>
    <w:rsid w:val="00215F9D"/>
    <w:rsid w:val="00233E51"/>
    <w:rsid w:val="00235F72"/>
    <w:rsid w:val="00240B54"/>
    <w:rsid w:val="00241556"/>
    <w:rsid w:val="002420D6"/>
    <w:rsid w:val="002452B1"/>
    <w:rsid w:val="00246966"/>
    <w:rsid w:val="0025164B"/>
    <w:rsid w:val="00252DD4"/>
    <w:rsid w:val="002647F8"/>
    <w:rsid w:val="0027252E"/>
    <w:rsid w:val="0027402D"/>
    <w:rsid w:val="0027776F"/>
    <w:rsid w:val="002853C3"/>
    <w:rsid w:val="00285934"/>
    <w:rsid w:val="002A2CDB"/>
    <w:rsid w:val="002A3E0E"/>
    <w:rsid w:val="002B7443"/>
    <w:rsid w:val="002C5626"/>
    <w:rsid w:val="002D3FC9"/>
    <w:rsid w:val="002F036F"/>
    <w:rsid w:val="0030181F"/>
    <w:rsid w:val="003025BF"/>
    <w:rsid w:val="003209F3"/>
    <w:rsid w:val="00336369"/>
    <w:rsid w:val="00344761"/>
    <w:rsid w:val="00346490"/>
    <w:rsid w:val="00354F2F"/>
    <w:rsid w:val="003555EB"/>
    <w:rsid w:val="003577D0"/>
    <w:rsid w:val="00357EF8"/>
    <w:rsid w:val="003708D0"/>
    <w:rsid w:val="00370EB4"/>
    <w:rsid w:val="00380E14"/>
    <w:rsid w:val="003850C5"/>
    <w:rsid w:val="00387C17"/>
    <w:rsid w:val="00391418"/>
    <w:rsid w:val="003B36A0"/>
    <w:rsid w:val="003B53BF"/>
    <w:rsid w:val="003B56BC"/>
    <w:rsid w:val="003C0E64"/>
    <w:rsid w:val="003C54B8"/>
    <w:rsid w:val="003E7B4B"/>
    <w:rsid w:val="003F06B3"/>
    <w:rsid w:val="00400BCB"/>
    <w:rsid w:val="00414FC8"/>
    <w:rsid w:val="00416206"/>
    <w:rsid w:val="00431A54"/>
    <w:rsid w:val="00442988"/>
    <w:rsid w:val="00443436"/>
    <w:rsid w:val="004518A5"/>
    <w:rsid w:val="004559E9"/>
    <w:rsid w:val="004707DB"/>
    <w:rsid w:val="00470B91"/>
    <w:rsid w:val="0047128D"/>
    <w:rsid w:val="00491E85"/>
    <w:rsid w:val="00494350"/>
    <w:rsid w:val="004948DF"/>
    <w:rsid w:val="00494B0B"/>
    <w:rsid w:val="004956BA"/>
    <w:rsid w:val="004A2826"/>
    <w:rsid w:val="004E50EE"/>
    <w:rsid w:val="004F2FA5"/>
    <w:rsid w:val="004F705A"/>
    <w:rsid w:val="00513748"/>
    <w:rsid w:val="00521B40"/>
    <w:rsid w:val="00525106"/>
    <w:rsid w:val="00525D2E"/>
    <w:rsid w:val="00526E61"/>
    <w:rsid w:val="0053415E"/>
    <w:rsid w:val="00541C57"/>
    <w:rsid w:val="00542A08"/>
    <w:rsid w:val="0054364B"/>
    <w:rsid w:val="005441B0"/>
    <w:rsid w:val="00544659"/>
    <w:rsid w:val="0055218E"/>
    <w:rsid w:val="00566F73"/>
    <w:rsid w:val="00567D81"/>
    <w:rsid w:val="00570194"/>
    <w:rsid w:val="00573145"/>
    <w:rsid w:val="0057706B"/>
    <w:rsid w:val="00580DAA"/>
    <w:rsid w:val="00586F62"/>
    <w:rsid w:val="00590BF6"/>
    <w:rsid w:val="005919B8"/>
    <w:rsid w:val="00594DDE"/>
    <w:rsid w:val="005A761A"/>
    <w:rsid w:val="005B7C52"/>
    <w:rsid w:val="005C1444"/>
    <w:rsid w:val="005C7A31"/>
    <w:rsid w:val="005E3BF1"/>
    <w:rsid w:val="005F6D8A"/>
    <w:rsid w:val="00621754"/>
    <w:rsid w:val="00631223"/>
    <w:rsid w:val="00631BCC"/>
    <w:rsid w:val="00644664"/>
    <w:rsid w:val="006448FD"/>
    <w:rsid w:val="006457C5"/>
    <w:rsid w:val="00650041"/>
    <w:rsid w:val="00670780"/>
    <w:rsid w:val="00672639"/>
    <w:rsid w:val="006777C3"/>
    <w:rsid w:val="0068057B"/>
    <w:rsid w:val="006811CD"/>
    <w:rsid w:val="00687D8D"/>
    <w:rsid w:val="00692E10"/>
    <w:rsid w:val="006A58A3"/>
    <w:rsid w:val="006A71AD"/>
    <w:rsid w:val="006B2E8F"/>
    <w:rsid w:val="006C1F4B"/>
    <w:rsid w:val="006C234F"/>
    <w:rsid w:val="006C45B7"/>
    <w:rsid w:val="006C47BE"/>
    <w:rsid w:val="006C6FC3"/>
    <w:rsid w:val="006D4051"/>
    <w:rsid w:val="006E06D5"/>
    <w:rsid w:val="006E3EFC"/>
    <w:rsid w:val="006E572E"/>
    <w:rsid w:val="006F3C80"/>
    <w:rsid w:val="00701E62"/>
    <w:rsid w:val="00703733"/>
    <w:rsid w:val="00705769"/>
    <w:rsid w:val="00711D0C"/>
    <w:rsid w:val="007144AA"/>
    <w:rsid w:val="00716EF9"/>
    <w:rsid w:val="007234B7"/>
    <w:rsid w:val="00724B56"/>
    <w:rsid w:val="00747215"/>
    <w:rsid w:val="00747CC6"/>
    <w:rsid w:val="007765B3"/>
    <w:rsid w:val="0077765F"/>
    <w:rsid w:val="00787A9C"/>
    <w:rsid w:val="00790EA3"/>
    <w:rsid w:val="00795BF3"/>
    <w:rsid w:val="007A358C"/>
    <w:rsid w:val="007A4CAF"/>
    <w:rsid w:val="007B1E92"/>
    <w:rsid w:val="007B3FEB"/>
    <w:rsid w:val="007B7240"/>
    <w:rsid w:val="007B79BB"/>
    <w:rsid w:val="007C1262"/>
    <w:rsid w:val="007C3CFA"/>
    <w:rsid w:val="007D1DF8"/>
    <w:rsid w:val="007D2584"/>
    <w:rsid w:val="007D48EB"/>
    <w:rsid w:val="007D7314"/>
    <w:rsid w:val="007E367A"/>
    <w:rsid w:val="007E7FBC"/>
    <w:rsid w:val="007F18FF"/>
    <w:rsid w:val="007F5278"/>
    <w:rsid w:val="00802B67"/>
    <w:rsid w:val="0081007B"/>
    <w:rsid w:val="00812A01"/>
    <w:rsid w:val="00820613"/>
    <w:rsid w:val="008279C2"/>
    <w:rsid w:val="00837B60"/>
    <w:rsid w:val="0084741A"/>
    <w:rsid w:val="00853FAE"/>
    <w:rsid w:val="00871C9F"/>
    <w:rsid w:val="00875911"/>
    <w:rsid w:val="0088024A"/>
    <w:rsid w:val="008967C1"/>
    <w:rsid w:val="008B03BD"/>
    <w:rsid w:val="008B23E1"/>
    <w:rsid w:val="008D085F"/>
    <w:rsid w:val="008D7C1D"/>
    <w:rsid w:val="008E4B76"/>
    <w:rsid w:val="008F7A97"/>
    <w:rsid w:val="008F7FAA"/>
    <w:rsid w:val="00900DF0"/>
    <w:rsid w:val="00901209"/>
    <w:rsid w:val="00906275"/>
    <w:rsid w:val="009071F8"/>
    <w:rsid w:val="00913500"/>
    <w:rsid w:val="00913E22"/>
    <w:rsid w:val="00931790"/>
    <w:rsid w:val="0093272F"/>
    <w:rsid w:val="00936D7E"/>
    <w:rsid w:val="009424B6"/>
    <w:rsid w:val="00943722"/>
    <w:rsid w:val="009509CA"/>
    <w:rsid w:val="00953949"/>
    <w:rsid w:val="009559DE"/>
    <w:rsid w:val="00955DDE"/>
    <w:rsid w:val="00960C09"/>
    <w:rsid w:val="00961207"/>
    <w:rsid w:val="00963793"/>
    <w:rsid w:val="00967C4B"/>
    <w:rsid w:val="0097283E"/>
    <w:rsid w:val="00972E63"/>
    <w:rsid w:val="00983D0B"/>
    <w:rsid w:val="009879B8"/>
    <w:rsid w:val="009945E2"/>
    <w:rsid w:val="00996A79"/>
    <w:rsid w:val="009A332B"/>
    <w:rsid w:val="009A4704"/>
    <w:rsid w:val="009A7741"/>
    <w:rsid w:val="009B4394"/>
    <w:rsid w:val="009B492B"/>
    <w:rsid w:val="009C23A4"/>
    <w:rsid w:val="009C71CB"/>
    <w:rsid w:val="009D0781"/>
    <w:rsid w:val="009D1568"/>
    <w:rsid w:val="009D556C"/>
    <w:rsid w:val="009F0BA6"/>
    <w:rsid w:val="009F1ABC"/>
    <w:rsid w:val="009F7A0A"/>
    <w:rsid w:val="00A0525C"/>
    <w:rsid w:val="00A1597B"/>
    <w:rsid w:val="00A1749B"/>
    <w:rsid w:val="00A17684"/>
    <w:rsid w:val="00A17CDC"/>
    <w:rsid w:val="00A20ED8"/>
    <w:rsid w:val="00A27030"/>
    <w:rsid w:val="00A30C4F"/>
    <w:rsid w:val="00A33080"/>
    <w:rsid w:val="00A43DE1"/>
    <w:rsid w:val="00A608A0"/>
    <w:rsid w:val="00A60A53"/>
    <w:rsid w:val="00A632BA"/>
    <w:rsid w:val="00A64165"/>
    <w:rsid w:val="00A84D58"/>
    <w:rsid w:val="00A84E2A"/>
    <w:rsid w:val="00A854A8"/>
    <w:rsid w:val="00A948FB"/>
    <w:rsid w:val="00AB1B07"/>
    <w:rsid w:val="00AB378A"/>
    <w:rsid w:val="00AC16EC"/>
    <w:rsid w:val="00AC679D"/>
    <w:rsid w:val="00AC6CDC"/>
    <w:rsid w:val="00AD1D0E"/>
    <w:rsid w:val="00AD6ED4"/>
    <w:rsid w:val="00AE1098"/>
    <w:rsid w:val="00AF3E85"/>
    <w:rsid w:val="00AF576F"/>
    <w:rsid w:val="00B00E2C"/>
    <w:rsid w:val="00B20CB2"/>
    <w:rsid w:val="00B21BD1"/>
    <w:rsid w:val="00B26316"/>
    <w:rsid w:val="00B32C39"/>
    <w:rsid w:val="00B36263"/>
    <w:rsid w:val="00B40E3E"/>
    <w:rsid w:val="00B41CFE"/>
    <w:rsid w:val="00B515DE"/>
    <w:rsid w:val="00B57AEE"/>
    <w:rsid w:val="00B64D74"/>
    <w:rsid w:val="00B65FF0"/>
    <w:rsid w:val="00B70E1C"/>
    <w:rsid w:val="00B74E5C"/>
    <w:rsid w:val="00B80624"/>
    <w:rsid w:val="00B8469B"/>
    <w:rsid w:val="00B90899"/>
    <w:rsid w:val="00B91FC0"/>
    <w:rsid w:val="00B9319A"/>
    <w:rsid w:val="00B94BDD"/>
    <w:rsid w:val="00BB1930"/>
    <w:rsid w:val="00BB641D"/>
    <w:rsid w:val="00BB77E5"/>
    <w:rsid w:val="00BC2E2D"/>
    <w:rsid w:val="00BE5D4D"/>
    <w:rsid w:val="00BE65D7"/>
    <w:rsid w:val="00BE7D96"/>
    <w:rsid w:val="00BF31DF"/>
    <w:rsid w:val="00C051AE"/>
    <w:rsid w:val="00C07109"/>
    <w:rsid w:val="00C0737A"/>
    <w:rsid w:val="00C109F4"/>
    <w:rsid w:val="00C10AA8"/>
    <w:rsid w:val="00C1197C"/>
    <w:rsid w:val="00C1368A"/>
    <w:rsid w:val="00C1455D"/>
    <w:rsid w:val="00C14BC0"/>
    <w:rsid w:val="00C15BDF"/>
    <w:rsid w:val="00C32212"/>
    <w:rsid w:val="00C46FE1"/>
    <w:rsid w:val="00C56B68"/>
    <w:rsid w:val="00C61237"/>
    <w:rsid w:val="00C72E85"/>
    <w:rsid w:val="00C8267D"/>
    <w:rsid w:val="00C859E3"/>
    <w:rsid w:val="00C870E0"/>
    <w:rsid w:val="00C92D21"/>
    <w:rsid w:val="00C92FC9"/>
    <w:rsid w:val="00C93D33"/>
    <w:rsid w:val="00C96599"/>
    <w:rsid w:val="00CA0645"/>
    <w:rsid w:val="00CA1255"/>
    <w:rsid w:val="00CA2902"/>
    <w:rsid w:val="00CA3983"/>
    <w:rsid w:val="00CB2324"/>
    <w:rsid w:val="00CB72D5"/>
    <w:rsid w:val="00CC5516"/>
    <w:rsid w:val="00CD3091"/>
    <w:rsid w:val="00CD79D6"/>
    <w:rsid w:val="00CE6C8C"/>
    <w:rsid w:val="00D036AF"/>
    <w:rsid w:val="00D066CD"/>
    <w:rsid w:val="00D16650"/>
    <w:rsid w:val="00D1677B"/>
    <w:rsid w:val="00D31502"/>
    <w:rsid w:val="00D3371E"/>
    <w:rsid w:val="00D43E77"/>
    <w:rsid w:val="00D47A6A"/>
    <w:rsid w:val="00D55E01"/>
    <w:rsid w:val="00D7135A"/>
    <w:rsid w:val="00D7317D"/>
    <w:rsid w:val="00D751DC"/>
    <w:rsid w:val="00D81E61"/>
    <w:rsid w:val="00D91ABB"/>
    <w:rsid w:val="00D953ED"/>
    <w:rsid w:val="00D96ABC"/>
    <w:rsid w:val="00DB0099"/>
    <w:rsid w:val="00DB014E"/>
    <w:rsid w:val="00DC2F9A"/>
    <w:rsid w:val="00DD0BF4"/>
    <w:rsid w:val="00DE62E8"/>
    <w:rsid w:val="00DF659A"/>
    <w:rsid w:val="00E0088E"/>
    <w:rsid w:val="00E00E2D"/>
    <w:rsid w:val="00E03233"/>
    <w:rsid w:val="00E033CE"/>
    <w:rsid w:val="00E05A65"/>
    <w:rsid w:val="00E15128"/>
    <w:rsid w:val="00E17715"/>
    <w:rsid w:val="00E21A89"/>
    <w:rsid w:val="00E3531E"/>
    <w:rsid w:val="00E42211"/>
    <w:rsid w:val="00E43180"/>
    <w:rsid w:val="00E53CAC"/>
    <w:rsid w:val="00E62ECE"/>
    <w:rsid w:val="00E64C51"/>
    <w:rsid w:val="00E65DB7"/>
    <w:rsid w:val="00E74E4C"/>
    <w:rsid w:val="00E83C1D"/>
    <w:rsid w:val="00E855E2"/>
    <w:rsid w:val="00EA06DF"/>
    <w:rsid w:val="00EA39AB"/>
    <w:rsid w:val="00ED2574"/>
    <w:rsid w:val="00ED2F93"/>
    <w:rsid w:val="00ED412A"/>
    <w:rsid w:val="00ED6CFF"/>
    <w:rsid w:val="00EE1E29"/>
    <w:rsid w:val="00EE3CB2"/>
    <w:rsid w:val="00EF0BC7"/>
    <w:rsid w:val="00EF17EF"/>
    <w:rsid w:val="00F01E23"/>
    <w:rsid w:val="00F02F8D"/>
    <w:rsid w:val="00F12DD3"/>
    <w:rsid w:val="00F1615D"/>
    <w:rsid w:val="00F200AF"/>
    <w:rsid w:val="00F21086"/>
    <w:rsid w:val="00F2152A"/>
    <w:rsid w:val="00F22652"/>
    <w:rsid w:val="00F24E6E"/>
    <w:rsid w:val="00F33E83"/>
    <w:rsid w:val="00F3622B"/>
    <w:rsid w:val="00F37403"/>
    <w:rsid w:val="00F5040F"/>
    <w:rsid w:val="00F55BB2"/>
    <w:rsid w:val="00F612DB"/>
    <w:rsid w:val="00F61338"/>
    <w:rsid w:val="00F75D05"/>
    <w:rsid w:val="00F80177"/>
    <w:rsid w:val="00F81A18"/>
    <w:rsid w:val="00F8275E"/>
    <w:rsid w:val="00F8365F"/>
    <w:rsid w:val="00F84142"/>
    <w:rsid w:val="00F86DA7"/>
    <w:rsid w:val="00F903D6"/>
    <w:rsid w:val="00F9475E"/>
    <w:rsid w:val="00FA0D86"/>
    <w:rsid w:val="00FA7939"/>
    <w:rsid w:val="00FC1461"/>
    <w:rsid w:val="00FC31EB"/>
    <w:rsid w:val="00FD18AB"/>
    <w:rsid w:val="00FD33E8"/>
    <w:rsid w:val="00FD4F53"/>
    <w:rsid w:val="00FD725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canadians.gc.ca/recall-alert-rappel-avis/hc-sc/2017/63330a-eng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171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11</cp:revision>
  <cp:lastPrinted>2017-06-13T00:12:00Z</cp:lastPrinted>
  <dcterms:created xsi:type="dcterms:W3CDTF">2017-06-07T03:58:00Z</dcterms:created>
  <dcterms:modified xsi:type="dcterms:W3CDTF">2017-06-13T00:39:00Z</dcterms:modified>
</cp:coreProperties>
</file>